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09" w:rsidRDefault="00232609" w:rsidP="00232609">
      <w:pPr>
        <w:pStyle w:val="a3"/>
        <w:jc w:val="center"/>
      </w:pPr>
      <w:r>
        <w:rPr>
          <w:rStyle w:val="a4"/>
          <w:rFonts w:ascii="Times New Roman" w:hAnsi="Times New Roman" w:cs="Times New Roman"/>
          <w:color w:val="000000"/>
          <w:sz w:val="27"/>
          <w:szCs w:val="27"/>
        </w:rPr>
        <w:t>东南大学全日制专业学位硕士研究生培养方案</w:t>
      </w:r>
      <w:r>
        <w:rPr>
          <w:rFonts w:ascii="Times New Roman" w:hAnsi="Times New Roman" w:cs="Times New Roman"/>
          <w:b/>
          <w:bCs/>
          <w:color w:val="000000"/>
          <w:sz w:val="27"/>
          <w:szCs w:val="27"/>
        </w:rPr>
        <w:br/>
      </w:r>
      <w:r>
        <w:rPr>
          <w:rStyle w:val="a4"/>
          <w:rFonts w:ascii="Times New Roman" w:hAnsi="Times New Roman" w:cs="Times New Roman"/>
          <w:color w:val="000000"/>
          <w:sz w:val="27"/>
          <w:szCs w:val="27"/>
        </w:rPr>
        <w:t>（</w:t>
      </w:r>
      <w:r>
        <w:rPr>
          <w:rStyle w:val="a4"/>
          <w:rFonts w:ascii="Times New Roman" w:hAnsi="Times New Roman" w:cs="Times New Roman"/>
          <w:color w:val="000000"/>
          <w:sz w:val="27"/>
          <w:szCs w:val="27"/>
        </w:rPr>
        <w:t xml:space="preserve"> </w:t>
      </w:r>
      <w:r>
        <w:rPr>
          <w:rStyle w:val="a4"/>
          <w:rFonts w:ascii="Times New Roman" w:hAnsi="Times New Roman" w:cs="Times New Roman"/>
          <w:color w:val="000000"/>
          <w:sz w:val="27"/>
          <w:szCs w:val="27"/>
        </w:rPr>
        <w:t>学科门类：</w:t>
      </w:r>
      <w:r>
        <w:rPr>
          <w:rStyle w:val="a4"/>
          <w:rFonts w:ascii="Times New Roman" w:hAnsi="Times New Roman" w:cs="Times New Roman"/>
          <w:color w:val="000000"/>
          <w:sz w:val="27"/>
          <w:szCs w:val="27"/>
        </w:rPr>
        <w:t xml:space="preserve"> </w:t>
      </w:r>
      <w:r>
        <w:rPr>
          <w:rStyle w:val="a4"/>
          <w:rFonts w:ascii="Times New Roman" w:hAnsi="Times New Roman" w:cs="Times New Roman"/>
          <w:color w:val="000000"/>
          <w:sz w:val="27"/>
          <w:szCs w:val="27"/>
        </w:rPr>
        <w:t>经济学</w:t>
      </w:r>
      <w:r>
        <w:rPr>
          <w:rStyle w:val="a4"/>
          <w:rFonts w:ascii="Times New Roman" w:hAnsi="Times New Roman" w:cs="Times New Roman"/>
          <w:color w:val="000000"/>
          <w:sz w:val="27"/>
          <w:szCs w:val="27"/>
        </w:rPr>
        <w:t xml:space="preserve">     </w:t>
      </w:r>
      <w:r>
        <w:rPr>
          <w:rStyle w:val="a4"/>
          <w:rFonts w:ascii="Times New Roman" w:hAnsi="Times New Roman" w:cs="Times New Roman"/>
          <w:color w:val="000000"/>
          <w:sz w:val="27"/>
          <w:szCs w:val="27"/>
        </w:rPr>
        <w:t>）</w:t>
      </w:r>
      <w:r>
        <w:rPr>
          <w:rFonts w:ascii="Times New Roman" w:hAnsi="Times New Roman" w:cs="Times New Roman"/>
          <w:b/>
          <w:bCs/>
          <w:color w:val="000000"/>
          <w:sz w:val="27"/>
          <w:szCs w:val="27"/>
        </w:rPr>
        <w:br/>
      </w:r>
      <w:r>
        <w:rPr>
          <w:rStyle w:val="a4"/>
          <w:rFonts w:ascii="Times New Roman" w:hAnsi="Times New Roman" w:cs="Times New Roman"/>
          <w:color w:val="000000"/>
          <w:sz w:val="27"/>
          <w:szCs w:val="27"/>
        </w:rPr>
        <w:t>（</w:t>
      </w:r>
      <w:r>
        <w:rPr>
          <w:rStyle w:val="a4"/>
          <w:rFonts w:ascii="Times New Roman" w:hAnsi="Times New Roman" w:cs="Times New Roman"/>
          <w:color w:val="000000"/>
          <w:sz w:val="27"/>
          <w:szCs w:val="27"/>
        </w:rPr>
        <w:t xml:space="preserve"> </w:t>
      </w:r>
      <w:r>
        <w:rPr>
          <w:rStyle w:val="a4"/>
          <w:rFonts w:ascii="Times New Roman" w:hAnsi="Times New Roman" w:cs="Times New Roman"/>
          <w:color w:val="000000"/>
          <w:sz w:val="27"/>
          <w:szCs w:val="27"/>
        </w:rPr>
        <w:t>二级学科代码：</w:t>
      </w:r>
      <w:r>
        <w:rPr>
          <w:rStyle w:val="a4"/>
          <w:rFonts w:ascii="Times New Roman" w:hAnsi="Times New Roman" w:cs="Times New Roman"/>
          <w:color w:val="000000"/>
          <w:sz w:val="27"/>
          <w:szCs w:val="27"/>
        </w:rPr>
        <w:t xml:space="preserve"> 025200   </w:t>
      </w:r>
      <w:r>
        <w:rPr>
          <w:rStyle w:val="a4"/>
          <w:rFonts w:ascii="Times New Roman" w:hAnsi="Times New Roman" w:cs="Times New Roman"/>
          <w:color w:val="000000"/>
          <w:sz w:val="27"/>
          <w:szCs w:val="27"/>
        </w:rPr>
        <w:t>二级学科名称：</w:t>
      </w:r>
      <w:r>
        <w:rPr>
          <w:rStyle w:val="a4"/>
          <w:rFonts w:ascii="Times New Roman" w:hAnsi="Times New Roman" w:cs="Times New Roman"/>
          <w:color w:val="000000"/>
          <w:sz w:val="27"/>
          <w:szCs w:val="27"/>
        </w:rPr>
        <w:t xml:space="preserve"> </w:t>
      </w:r>
      <w:r>
        <w:rPr>
          <w:rStyle w:val="a4"/>
          <w:rFonts w:ascii="Times New Roman" w:hAnsi="Times New Roman" w:cs="Times New Roman"/>
          <w:color w:val="000000"/>
          <w:sz w:val="27"/>
          <w:szCs w:val="27"/>
        </w:rPr>
        <w:t>应用统计</w:t>
      </w:r>
      <w:r>
        <w:rPr>
          <w:rStyle w:val="a4"/>
          <w:rFonts w:ascii="Times New Roman" w:hAnsi="Times New Roman" w:cs="Times New Roman"/>
          <w:color w:val="000000"/>
          <w:sz w:val="27"/>
          <w:szCs w:val="27"/>
        </w:rPr>
        <w:t>(</w:t>
      </w:r>
      <w:r>
        <w:rPr>
          <w:rStyle w:val="a4"/>
          <w:rFonts w:ascii="Times New Roman" w:hAnsi="Times New Roman" w:cs="Times New Roman"/>
          <w:color w:val="000000"/>
          <w:sz w:val="27"/>
          <w:szCs w:val="27"/>
        </w:rPr>
        <w:t>专业学位</w:t>
      </w:r>
      <w:r>
        <w:rPr>
          <w:rStyle w:val="a4"/>
          <w:rFonts w:ascii="Times New Roman" w:hAnsi="Times New Roman" w:cs="Times New Roman"/>
          <w:color w:val="000000"/>
          <w:sz w:val="27"/>
          <w:szCs w:val="27"/>
        </w:rPr>
        <w:t>) )</w:t>
      </w:r>
    </w:p>
    <w:p w:rsidR="00232609" w:rsidRDefault="00232609" w:rsidP="00232609">
      <w:pPr>
        <w:pStyle w:val="a3"/>
        <w:jc w:val="center"/>
      </w:pPr>
      <w:r>
        <w:rPr>
          <w:rStyle w:val="a4"/>
          <w:rFonts w:ascii="Times New Roman" w:hAnsi="Times New Roman" w:cs="Times New Roman"/>
          <w:color w:val="000000"/>
          <w:sz w:val="27"/>
          <w:szCs w:val="27"/>
        </w:rPr>
        <w:t>请点击</w:t>
      </w:r>
      <w:hyperlink r:id="rId4" w:tgtFrame="_blank" w:history="1">
        <w:r>
          <w:rPr>
            <w:rStyle w:val="a5"/>
            <w:rFonts w:ascii="Times New Roman" w:hAnsi="Times New Roman" w:cs="Times New Roman"/>
            <w:b/>
            <w:bCs/>
            <w:sz w:val="27"/>
            <w:szCs w:val="27"/>
          </w:rPr>
          <w:t>这里</w:t>
        </w:r>
      </w:hyperlink>
      <w:r>
        <w:rPr>
          <w:rStyle w:val="a4"/>
          <w:rFonts w:ascii="Times New Roman" w:hAnsi="Times New Roman" w:cs="Times New Roman"/>
          <w:color w:val="000000"/>
          <w:sz w:val="27"/>
          <w:szCs w:val="27"/>
        </w:rPr>
        <w:t>查看英文培养方案</w:t>
      </w:r>
      <w:r>
        <w:rPr>
          <w:rStyle w:val="a4"/>
          <w:rFonts w:ascii="Times New Roman" w:hAnsi="Times New Roman" w:cs="Times New Roman"/>
          <w:color w:val="000000"/>
          <w:sz w:val="27"/>
          <w:szCs w:val="27"/>
        </w:rPr>
        <w:t xml:space="preserve"> </w:t>
      </w: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rPr>
                <w:rStyle w:val="a4"/>
              </w:rPr>
              <w:t>一、学科简介</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t>应用统计硕士专业学位的英文名称为</w:t>
            </w:r>
            <w:r>
              <w:t>“Master of Applied Statistics”</w:t>
            </w:r>
            <w:r>
              <w:t>，英文缩写</w:t>
            </w:r>
            <w:r>
              <w:t>M.A.S.</w:t>
            </w:r>
            <w:r>
              <w:t>。该专业旨在培养具备良好的政治思想素质和职业道德素养，具有良好的统计学背景，系统掌握数据采集、处理、分析和开发的知识与技能，具备熟练应用计算机处理和分析数据的能力，能够在国家机关、党群团体、企事业单位、社会组织及科研教学部门从事统计调查咨询、数据分析、决策支持和信息管理的高层次、应用型应用统计专门人才。应用统计硕士课程设置要充分反映应用统计实践领域对专门人才的知识与素质要求，突出统计实际操作能力的训练，注重分析能力和创造性解决实际问题能力的培养。教学方法要重视运用团队学习、案例分析、现场研究、专业实习等方法。</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rPr>
                <w:rStyle w:val="a4"/>
              </w:rPr>
              <w:t>二、培养目标</w:t>
            </w:r>
            <w:r>
              <w:t xml:space="preserve"> </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t xml:space="preserve">    </w:t>
            </w:r>
            <w:r>
              <w:t>坚持马列主义，坚持四项基本原则，热爱祖国，遵纪守法、学风严谨，实事求是，有良好的敬业精神和合作精神。掌握现代统计的理论与方法、统计分析的算法与工具。在本研究方向上具有系统和较深入的专门理论知识与计算技术，具备独立从事数据分析工作的能力，硕士学位获得者能胜任数据分析的实际及教学工作。熟练掌握一门外语及统计计算软件。</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rPr>
                <w:rStyle w:val="a4"/>
              </w:rPr>
              <w:t>三、研究方向</w:t>
            </w:r>
            <w:r>
              <w:t xml:space="preserve"> </w:t>
            </w:r>
          </w:p>
        </w:tc>
      </w:tr>
      <w:tr w:rsidR="00232609" w:rsidTr="007634AB">
        <w:trPr>
          <w:trHeight w:val="315"/>
          <w:tblCellSpacing w:w="15" w:type="dxa"/>
          <w:jc w:val="center"/>
        </w:trPr>
        <w:tc>
          <w:tcPr>
            <w:tcW w:w="0" w:type="auto"/>
            <w:vAlign w:val="center"/>
            <w:hideMark/>
          </w:tcPr>
          <w:p w:rsidR="00232609" w:rsidRDefault="00232609" w:rsidP="007634AB">
            <w:pPr>
              <w:rPr>
                <w:rFonts w:ascii="宋体" w:hAnsi="宋体" w:cs="宋体"/>
                <w:sz w:val="24"/>
              </w:rPr>
            </w:pPr>
            <w:r>
              <w:t>（</w:t>
            </w:r>
            <w:r>
              <w:t>1</w:t>
            </w:r>
            <w:r>
              <w:t>）社会经济统计</w:t>
            </w:r>
            <w:r>
              <w:t xml:space="preserve"> </w:t>
            </w:r>
            <w:r>
              <w:t>（</w:t>
            </w:r>
            <w:r>
              <w:t>2</w:t>
            </w:r>
            <w:r>
              <w:t>）保险与精算</w:t>
            </w:r>
            <w:r>
              <w:t xml:space="preserve"> </w:t>
            </w:r>
            <w:r>
              <w:t>（</w:t>
            </w:r>
            <w:r>
              <w:t>3</w:t>
            </w:r>
            <w:r>
              <w:t>）质量管理</w:t>
            </w:r>
            <w:r>
              <w:t xml:space="preserve"> (4) </w:t>
            </w:r>
            <w:r>
              <w:t>生物医药统计</w:t>
            </w:r>
            <w:r>
              <w:t xml:space="preserve"> </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rPr>
                <w:rStyle w:val="a4"/>
              </w:rPr>
              <w:t>四、培养年限</w:t>
            </w:r>
            <w:r>
              <w:t xml:space="preserve"> </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t>一般为</w:t>
            </w:r>
            <w:r>
              <w:t>2</w:t>
            </w:r>
            <w:r>
              <w:t>年，最长可延至</w:t>
            </w:r>
            <w:r>
              <w:t>3</w:t>
            </w:r>
            <w:r>
              <w:t>年。</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rPr>
                <w:rStyle w:val="a4"/>
              </w:rPr>
              <w:t>五、学位论文</w:t>
            </w:r>
          </w:p>
        </w:tc>
      </w:tr>
      <w:tr w:rsidR="00232609" w:rsidTr="007634AB">
        <w:trPr>
          <w:tblCellSpacing w:w="15" w:type="dxa"/>
          <w:jc w:val="center"/>
        </w:trPr>
        <w:tc>
          <w:tcPr>
            <w:tcW w:w="0" w:type="auto"/>
            <w:vAlign w:val="center"/>
            <w:hideMark/>
          </w:tcPr>
          <w:p w:rsidR="00232609" w:rsidRDefault="00232609" w:rsidP="007634AB">
            <w:r>
              <w:t>文献阅读在论文选题及研究方向范围内至少阅读文献</w:t>
            </w:r>
            <w:r>
              <w:t>20</w:t>
            </w:r>
            <w:r>
              <w:t>篇，其中外文文献</w:t>
            </w:r>
            <w:r>
              <w:t>10</w:t>
            </w:r>
            <w:r>
              <w:t>篇，完成一篇综述。</w:t>
            </w:r>
            <w:r>
              <w:t xml:space="preserve"> </w:t>
            </w:r>
            <w:r>
              <w:t>论文撰写除符合学校规定外，学位论文必须是一篇系统、完整的学术论文，要求利用先进的统计方法分析经济金融等实际数据，并</w:t>
            </w:r>
            <w:proofErr w:type="gramStart"/>
            <w:r>
              <w:t>作出</w:t>
            </w:r>
            <w:proofErr w:type="gramEnd"/>
            <w:r>
              <w:t>科学解释，概念清楚、立论正确、论述严谨、计算正确、数据可靠，且层次分明、文笔简洁、流畅、图标清晰。学位论文对理论推导等不作要求，但必须包含实际数据分析的内容，字数一般不能少于</w:t>
            </w:r>
            <w:r>
              <w:t>3</w:t>
            </w:r>
            <w:r>
              <w:t>万字。</w:t>
            </w:r>
            <w:r>
              <w:t xml:space="preserve"> </w:t>
            </w:r>
            <w:r>
              <w:t>论文学术水平学位论文应在调查研究的基础上，选择有一定学术价值，对社会经济发展有一定意义的课题。围绕论文开展科研工作的时间不少于</w:t>
            </w:r>
            <w:r>
              <w:t>1</w:t>
            </w:r>
            <w:r>
              <w:t>年。</w:t>
            </w:r>
            <w:r>
              <w:t xml:space="preserve"> </w:t>
            </w:r>
          </w:p>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r>
              <w:rPr>
                <w:rStyle w:val="a4"/>
              </w:rPr>
              <w:t>六、课程设置与考试要求</w:t>
            </w:r>
          </w:p>
        </w:tc>
      </w:tr>
    </w:tbl>
    <w:p w:rsidR="00232609" w:rsidRDefault="00232609" w:rsidP="00232609">
      <w:pPr>
        <w:rPr>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232609" w:rsidTr="007634A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3"/>
              <w:gridCol w:w="912"/>
              <w:gridCol w:w="3334"/>
              <w:gridCol w:w="472"/>
              <w:gridCol w:w="472"/>
              <w:gridCol w:w="912"/>
              <w:gridCol w:w="1037"/>
              <w:gridCol w:w="912"/>
              <w:gridCol w:w="900"/>
            </w:tblGrid>
            <w:tr w:rsidR="00232609" w:rsidTr="00232609">
              <w:tc>
                <w:tcPr>
                  <w:tcW w:w="903"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组别</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课程编号</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课程名称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学时</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学分</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开课时间</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授课方式</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考试方式</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备注</w:t>
                  </w:r>
                </w:p>
              </w:tc>
            </w:tr>
            <w:tr w:rsidR="00232609" w:rsidTr="007634AB">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jc w:val="center"/>
                    <w:rPr>
                      <w:rFonts w:ascii="宋体" w:hAnsi="宋体" w:cs="宋体"/>
                      <w:sz w:val="24"/>
                    </w:rPr>
                  </w:pPr>
                  <w:r>
                    <w:t>A</w:t>
                  </w:r>
                  <w:r>
                    <w:br/>
                  </w:r>
                  <w:r>
                    <w:t>公</w:t>
                  </w:r>
                  <w:r>
                    <w:br/>
                  </w:r>
                  <w:r>
                    <w:t>共</w:t>
                  </w:r>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S000151</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t>学位英语</w:t>
                  </w:r>
                </w:p>
                <w:p w:rsidR="00232609" w:rsidRDefault="00232609" w:rsidP="007634AB"/>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72</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4.0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S000301</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中国特色社会主义理论与实践研究</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val="restart"/>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jc w:val="center"/>
                    <w:rPr>
                      <w:rFonts w:ascii="宋体" w:hAnsi="宋体" w:cs="宋体"/>
                      <w:sz w:val="24"/>
                    </w:rPr>
                  </w:pPr>
                  <w:r>
                    <w:t>B</w:t>
                  </w:r>
                  <w:r>
                    <w:br/>
                  </w:r>
                  <w:r>
                    <w:t>专</w:t>
                  </w:r>
                  <w:r>
                    <w:br/>
                  </w:r>
                  <w:r>
                    <w:t>业</w:t>
                  </w:r>
                  <w:r>
                    <w:br/>
                  </w:r>
                  <w:r>
                    <w:t>基</w:t>
                  </w:r>
                  <w:r>
                    <w:br/>
                  </w:r>
                  <w:proofErr w:type="gramStart"/>
                  <w:r>
                    <w:t>础</w:t>
                  </w:r>
                  <w:proofErr w:type="gramEnd"/>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Pr="00931962" w:rsidRDefault="00232609" w:rsidP="007634AB">
                  <w:pPr>
                    <w:rPr>
                      <w:rFonts w:ascii="宋体" w:hAnsi="宋体" w:cs="宋体"/>
                      <w:color w:val="FF0000"/>
                      <w:sz w:val="24"/>
                    </w:rPr>
                  </w:pPr>
                  <w:r w:rsidRPr="00931962">
                    <w:rPr>
                      <w:rFonts w:ascii="宋体" w:hAnsi="宋体" w:cs="宋体"/>
                      <w:color w:val="FF0000"/>
                      <w:sz w:val="24"/>
                    </w:rPr>
                    <w:t>S007415</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color w:val="FF0000"/>
                      <w:sz w:val="24"/>
                    </w:rPr>
                  </w:pPr>
                  <w:r w:rsidRPr="00931962">
                    <w:rPr>
                      <w:rFonts w:ascii="宋体" w:hAnsi="宋体" w:cs="宋体" w:hint="eastAsia"/>
                      <w:color w:val="FF0000"/>
                      <w:sz w:val="24"/>
                    </w:rPr>
                    <w:t>高等统计学（1）</w:t>
                  </w:r>
                </w:p>
                <w:p w:rsidR="00232609" w:rsidRPr="00931962" w:rsidRDefault="00232609" w:rsidP="007634AB">
                  <w:pPr>
                    <w:rPr>
                      <w:rFonts w:ascii="宋体" w:hAnsi="宋体" w:cs="宋体"/>
                      <w:color w:val="FF0000"/>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Pr>
                      <w:rFonts w:hint="eastAsia"/>
                    </w:rP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Pr>
                      <w:rFonts w:hint="eastAsia"/>
                    </w:rP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S007411</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t>统计调查</w:t>
                  </w:r>
                </w:p>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S007419</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t>线性模型及其应用</w:t>
                  </w:r>
                </w:p>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S007420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现代时间序列分析</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讲课</w:t>
                  </w:r>
                  <w:r>
                    <w:t>+</w:t>
                  </w:r>
                  <w:r>
                    <w:t>讨论</w:t>
                  </w:r>
                  <w:r>
                    <w:t xml:space="preserve"> </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val="restart"/>
                  <w:tcBorders>
                    <w:top w:val="outset" w:sz="6" w:space="0" w:color="000000"/>
                    <w:left w:val="outset" w:sz="6" w:space="0" w:color="000000"/>
                    <w:right w:val="outset" w:sz="6" w:space="0" w:color="000000"/>
                  </w:tcBorders>
                  <w:noWrap/>
                  <w:vAlign w:val="center"/>
                  <w:hideMark/>
                </w:tcPr>
                <w:p w:rsidR="00232609" w:rsidRDefault="00232609" w:rsidP="007634AB">
                  <w:pPr>
                    <w:jc w:val="center"/>
                    <w:rPr>
                      <w:rFonts w:ascii="宋体" w:hAnsi="宋体" w:cs="宋体"/>
                      <w:sz w:val="24"/>
                    </w:rPr>
                  </w:pPr>
                  <w:r>
                    <w:t>C</w:t>
                  </w:r>
                  <w:r>
                    <w:br/>
                  </w:r>
                  <w:r>
                    <w:t>专</w:t>
                  </w:r>
                  <w:r>
                    <w:br/>
                  </w:r>
                  <w:r>
                    <w:t>业</w:t>
                  </w:r>
                  <w:r>
                    <w:br/>
                  </w:r>
                  <w:r>
                    <w:t>必</w:t>
                  </w:r>
                  <w:r>
                    <w:br/>
                  </w:r>
                  <w:r>
                    <w:t>修</w:t>
                  </w:r>
                  <w:r>
                    <w:br/>
                  </w:r>
                  <w:r>
                    <w:t>学</w:t>
                  </w:r>
                  <w:r>
                    <w:br/>
                  </w:r>
                  <w:r>
                    <w:t>位</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S000902</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232609">
                  <w:pPr>
                    <w:rPr>
                      <w:rFonts w:ascii="宋体" w:hAnsi="宋体" w:cs="宋体"/>
                      <w:sz w:val="24"/>
                    </w:rPr>
                  </w:pPr>
                  <w:r>
                    <w:t>专业实践（实习）</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64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4.0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实习</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left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S007412</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t>仿真和统计案例分析</w:t>
                  </w:r>
                </w:p>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54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3.0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left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sidRPr="00D84500">
                    <w:t>S00</w:t>
                  </w:r>
                  <w:r w:rsidRPr="00D84500">
                    <w:rPr>
                      <w:rFonts w:hint="eastAsia"/>
                    </w:rPr>
                    <w:t>0114</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color w:val="FF0000"/>
                      <w:sz w:val="24"/>
                    </w:rPr>
                  </w:pPr>
                  <w:r w:rsidRPr="00931962">
                    <w:rPr>
                      <w:rFonts w:ascii="宋体" w:hAnsi="宋体" w:cs="宋体" w:hint="eastAsia"/>
                      <w:color w:val="FF0000"/>
                      <w:sz w:val="24"/>
                    </w:rPr>
                    <w:t>数理统计</w:t>
                  </w:r>
                </w:p>
                <w:p w:rsidR="00232609" w:rsidRPr="00931962" w:rsidRDefault="00232609" w:rsidP="007634AB">
                  <w:pPr>
                    <w:rPr>
                      <w:rFonts w:ascii="宋体" w:hAnsi="宋体" w:cs="宋体"/>
                      <w:color w:val="FF0000"/>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Pr>
                      <w:rFonts w:hint="eastAsia"/>
                    </w:rP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Pr>
                      <w:rFonts w:hint="eastAsia"/>
                    </w:rP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left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Pr="00931962" w:rsidRDefault="00232609" w:rsidP="007634AB">
                  <w:pPr>
                    <w:rPr>
                      <w:rFonts w:ascii="宋体" w:hAnsi="宋体" w:cs="宋体"/>
                      <w:color w:val="FF0000"/>
                      <w:sz w:val="24"/>
                    </w:rPr>
                  </w:pPr>
                  <w:r>
                    <w:t>B007123</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color w:val="FF0000"/>
                    </w:rPr>
                  </w:pPr>
                  <w:r w:rsidRPr="00465593">
                    <w:rPr>
                      <w:color w:val="FF0000"/>
                    </w:rPr>
                    <w:t>高级统计优化算法</w:t>
                  </w:r>
                </w:p>
                <w:p w:rsidR="00232609" w:rsidRPr="00465593" w:rsidRDefault="00232609" w:rsidP="007634AB">
                  <w:pPr>
                    <w:rPr>
                      <w:rFonts w:ascii="宋体" w:hAnsi="宋体" w:cs="宋体"/>
                      <w:color w:val="FF0000"/>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Pr>
                      <w:rFonts w:hint="eastAsia"/>
                    </w:rP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Pr>
                      <w:rFonts w:hint="eastAsia"/>
                    </w:rP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rsidRPr="00875280">
                    <w:rPr>
                      <w:rFonts w:hint="eastAsia"/>
                    </w:rP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 </w:t>
                  </w:r>
                </w:p>
              </w:tc>
            </w:tr>
            <w:tr w:rsidR="00232609" w:rsidTr="007634AB">
              <w:tc>
                <w:tcPr>
                  <w:tcW w:w="0" w:type="auto"/>
                  <w:vMerge/>
                  <w:tcBorders>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Pr="00931962" w:rsidRDefault="00232609" w:rsidP="007634AB">
                  <w:pPr>
                    <w:rPr>
                      <w:color w:val="FF0000"/>
                    </w:rPr>
                  </w:pPr>
                  <w:r w:rsidRPr="00465593">
                    <w:rPr>
                      <w:color w:val="FF0000"/>
                    </w:rPr>
                    <w:t>S007417</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Pr="00931962" w:rsidRDefault="00232609" w:rsidP="007634AB">
                  <w:pPr>
                    <w:rPr>
                      <w:color w:val="FF0000"/>
                    </w:rPr>
                  </w:pPr>
                  <w:r w:rsidRPr="00465593">
                    <w:rPr>
                      <w:rFonts w:hint="eastAsia"/>
                      <w:color w:val="FF0000"/>
                    </w:rPr>
                    <w:t>应用随机过程</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rPr>
                      <w:rFonts w:hint="eastAsia"/>
                    </w:rPr>
                    <w:t>36</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rPr>
                      <w:rFonts w:hint="eastAsia"/>
                    </w:rPr>
                    <w:t>2.0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rsidRPr="00875280">
                    <w:rPr>
                      <w:rFonts w:hint="eastAsia"/>
                    </w:rPr>
                    <w:t>春季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tc>
            </w:tr>
            <w:tr w:rsidR="00232609" w:rsidTr="007634AB">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jc w:val="center"/>
                    <w:rPr>
                      <w:rFonts w:ascii="宋体" w:hAnsi="宋体" w:cs="宋体"/>
                      <w:sz w:val="24"/>
                    </w:rPr>
                  </w:pPr>
                  <w:r>
                    <w:t>D</w:t>
                  </w:r>
                  <w:r>
                    <w:br/>
                  </w:r>
                  <w:r>
                    <w:t>专</w:t>
                  </w:r>
                  <w:r>
                    <w:br/>
                  </w:r>
                  <w:r>
                    <w:t>业</w:t>
                  </w:r>
                  <w:r>
                    <w:br/>
                  </w:r>
                  <w:r>
                    <w:t>选</w:t>
                  </w:r>
                  <w:r>
                    <w:br/>
                  </w:r>
                  <w:r>
                    <w:t>修</w:t>
                  </w:r>
                  <w:r>
                    <w:br/>
                  </w:r>
                  <w:r>
                    <w:t>课</w:t>
                  </w:r>
                  <w:r>
                    <w:br/>
                  </w:r>
                  <w:r>
                    <w:t>程</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S000302</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590B7E">
                  <w:pPr>
                    <w:rPr>
                      <w:rFonts w:ascii="宋体" w:hAnsi="宋体" w:cs="宋体"/>
                      <w:sz w:val="24"/>
                    </w:rPr>
                  </w:pPr>
                  <w:r>
                    <w:t>自然辩证法概论</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18</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1.0</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春秋季</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面授讲课</w:t>
                  </w:r>
                </w:p>
              </w:tc>
              <w:tc>
                <w:tcPr>
                  <w:tcW w:w="0" w:type="auto"/>
                  <w:tcBorders>
                    <w:top w:val="outset" w:sz="6" w:space="0" w:color="000000"/>
                    <w:left w:val="outset" w:sz="6" w:space="0" w:color="000000"/>
                    <w:bottom w:val="outset" w:sz="6" w:space="0" w:color="000000"/>
                    <w:right w:val="outset" w:sz="6" w:space="0" w:color="000000"/>
                  </w:tcBorders>
                  <w:noWrap/>
                  <w:hideMark/>
                </w:tcPr>
                <w:p w:rsidR="00232609" w:rsidRDefault="00232609" w:rsidP="007634AB">
                  <w:pPr>
                    <w:rPr>
                      <w:rFonts w:ascii="宋体" w:hAnsi="宋体" w:cs="宋体"/>
                      <w:sz w:val="24"/>
                    </w:rPr>
                  </w:pPr>
                  <w:r>
                    <w:t>笔试</w:t>
                  </w:r>
                </w:p>
              </w:tc>
              <w:tc>
                <w:tcPr>
                  <w:tcW w:w="900" w:type="dxa"/>
                  <w:tcBorders>
                    <w:top w:val="outset" w:sz="6" w:space="0" w:color="000000"/>
                    <w:left w:val="outset" w:sz="6" w:space="0" w:color="000000"/>
                    <w:bottom w:val="outset" w:sz="6" w:space="0" w:color="000000"/>
                    <w:right w:val="outset" w:sz="6" w:space="0" w:color="000000"/>
                  </w:tcBorders>
                  <w:noWrap/>
                  <w:vAlign w:val="center"/>
                  <w:hideMark/>
                </w:tcPr>
                <w:p w:rsidR="00232609" w:rsidRDefault="00232609" w:rsidP="007634AB">
                  <w:pPr>
                    <w:rPr>
                      <w:rFonts w:ascii="宋体" w:hAnsi="宋体" w:cs="宋体"/>
                      <w:sz w:val="24"/>
                    </w:rPr>
                  </w:pPr>
                  <w:r>
                    <w:t>限选</w:t>
                  </w:r>
                </w:p>
              </w:tc>
            </w:tr>
          </w:tbl>
          <w:p w:rsidR="00232609" w:rsidRDefault="00232609" w:rsidP="007634AB">
            <w:pPr>
              <w:rPr>
                <w:vanish/>
              </w:rPr>
            </w:pPr>
          </w:p>
          <w:tbl>
            <w:tblPr>
              <w:tblW w:w="5000" w:type="pct"/>
              <w:tblCellSpacing w:w="0" w:type="dxa"/>
              <w:tblCellMar>
                <w:left w:w="0" w:type="dxa"/>
                <w:right w:w="0" w:type="dxa"/>
              </w:tblCellMar>
              <w:tblLook w:val="04A0" w:firstRow="1" w:lastRow="0" w:firstColumn="1" w:lastColumn="0" w:noHBand="0" w:noVBand="1"/>
            </w:tblPr>
            <w:tblGrid>
              <w:gridCol w:w="300"/>
              <w:gridCol w:w="1590"/>
              <w:gridCol w:w="7964"/>
            </w:tblGrid>
            <w:tr w:rsidR="00232609" w:rsidTr="007634AB">
              <w:trPr>
                <w:tblCellSpacing w:w="0" w:type="dxa"/>
              </w:trPr>
              <w:tc>
                <w:tcPr>
                  <w:tcW w:w="300" w:type="dxa"/>
                  <w:vMerge w:val="restart"/>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jc w:val="center"/>
                    <w:rPr>
                      <w:rFonts w:ascii="宋体" w:hAnsi="宋体" w:cs="宋体"/>
                      <w:sz w:val="24"/>
                    </w:rPr>
                  </w:pPr>
                  <w:r>
                    <w:t>必修环节</w:t>
                  </w: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r>
                    <w:t>实践环节训练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r>
                    <w:t>一般为教学实践、生产实践（临床实践）或社会调查。</w:t>
                  </w:r>
                  <w:r>
                    <w:br/>
                  </w:r>
                  <w:r>
                    <w:t>根据各有关专业学位教学指导委员会制定的指导性培养方案规定的实践环节要求取得相应学分。</w:t>
                  </w:r>
                  <w:r>
                    <w:t xml:space="preserve"> </w:t>
                  </w:r>
                </w:p>
              </w:tc>
            </w:tr>
            <w:tr w:rsidR="00232609" w:rsidTr="007634A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r>
                    <w:t>选听人文与科学素养系列讲座</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r>
                    <w:t>要求硕士生在中期考核前</w:t>
                  </w:r>
                  <w:proofErr w:type="gramStart"/>
                  <w:r>
                    <w:t>应选听</w:t>
                  </w:r>
                  <w:proofErr w:type="gramEnd"/>
                  <w:r>
                    <w:t>人文与科学素养系列讲座至少</w:t>
                  </w:r>
                  <w:r>
                    <w:t>8</w:t>
                  </w:r>
                  <w:r>
                    <w:t>次。计</w:t>
                  </w:r>
                  <w:r>
                    <w:t>1</w:t>
                  </w:r>
                  <w:r>
                    <w:t>学分</w:t>
                  </w:r>
                </w:p>
              </w:tc>
            </w:tr>
            <w:tr w:rsidR="00232609" w:rsidTr="007634A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p>
              </w:tc>
              <w:tc>
                <w:tcPr>
                  <w:tcW w:w="1590" w:type="dxa"/>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r>
                    <w:t>参加学术活动及学术论文撰写</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32609" w:rsidRDefault="00232609" w:rsidP="007634AB">
                  <w:pPr>
                    <w:rPr>
                      <w:rFonts w:ascii="宋体" w:hAnsi="宋体" w:cs="宋体"/>
                      <w:sz w:val="24"/>
                    </w:rPr>
                  </w:pPr>
                  <w:r>
                    <w:t>参加学术研讨活动至少</w:t>
                  </w:r>
                  <w:r>
                    <w:t>2</w:t>
                  </w:r>
                  <w:r>
                    <w:t>次并撰写学术论文</w:t>
                  </w:r>
                  <w:r>
                    <w:t>1</w:t>
                  </w:r>
                  <w:r>
                    <w:t>篇。计</w:t>
                  </w:r>
                  <w:r>
                    <w:t>1</w:t>
                  </w:r>
                  <w:r>
                    <w:t>学分</w:t>
                  </w:r>
                </w:p>
              </w:tc>
            </w:tr>
          </w:tbl>
          <w:p w:rsidR="00232609" w:rsidRDefault="00232609" w:rsidP="007634AB">
            <w:pPr>
              <w:rPr>
                <w:rFonts w:ascii="宋体" w:hAnsi="宋体" w:cs="宋体"/>
                <w:sz w:val="24"/>
              </w:rPr>
            </w:pPr>
          </w:p>
        </w:tc>
      </w:tr>
    </w:tbl>
    <w:p w:rsidR="00232609" w:rsidRDefault="00232609" w:rsidP="00232609">
      <w:pPr>
        <w:rPr>
          <w:vanish/>
        </w:rPr>
      </w:pPr>
    </w:p>
    <w:tbl>
      <w:tblPr>
        <w:tblW w:w="9900" w:type="dxa"/>
        <w:jc w:val="center"/>
        <w:tblCellSpacing w:w="15" w:type="dxa"/>
        <w:tblCellMar>
          <w:top w:w="15" w:type="dxa"/>
          <w:left w:w="15" w:type="dxa"/>
          <w:bottom w:w="15" w:type="dxa"/>
          <w:right w:w="15" w:type="dxa"/>
        </w:tblCellMar>
        <w:tblLook w:val="04A0" w:firstRow="1" w:lastRow="0" w:firstColumn="1" w:lastColumn="0" w:noHBand="0" w:noVBand="1"/>
      </w:tblPr>
      <w:tblGrid>
        <w:gridCol w:w="9900"/>
      </w:tblGrid>
      <w:tr w:rsidR="00232609" w:rsidTr="007634AB">
        <w:trPr>
          <w:tblCellSpacing w:w="15" w:type="dxa"/>
          <w:jc w:val="center"/>
        </w:trPr>
        <w:tc>
          <w:tcPr>
            <w:tcW w:w="0" w:type="auto"/>
            <w:vAlign w:val="center"/>
            <w:hideMark/>
          </w:tcPr>
          <w:p w:rsidR="00232609" w:rsidRPr="00E23A94" w:rsidRDefault="00232609" w:rsidP="007634AB">
            <w:r>
              <w:lastRenderedPageBreak/>
              <w:t>注</w:t>
            </w:r>
            <w:r>
              <w:t xml:space="preserve">:1. </w:t>
            </w:r>
            <w:r>
              <w:t>应用统计硕士研究生在校期间课程总学分最低要求为</w:t>
            </w:r>
            <w:r>
              <w:t>38</w:t>
            </w:r>
            <w:r>
              <w:t>学分，其中公共基础课程不低于</w:t>
            </w:r>
            <w:r>
              <w:t>4</w:t>
            </w:r>
            <w:r>
              <w:t>学分，专业基础课不低于</w:t>
            </w:r>
            <w:r>
              <w:t>15</w:t>
            </w:r>
            <w:r>
              <w:t>学分，专业方向课不低于</w:t>
            </w:r>
            <w:r>
              <w:t>12</w:t>
            </w:r>
            <w:r>
              <w:t>学分，案例实务课</w:t>
            </w:r>
            <w:r>
              <w:t>3</w:t>
            </w:r>
            <w:r>
              <w:t>学分，专业实习</w:t>
            </w:r>
            <w:r>
              <w:t>4</w:t>
            </w:r>
            <w:r>
              <w:t>学分</w:t>
            </w:r>
            <w:r>
              <w:t>,</w:t>
            </w:r>
            <w:r>
              <w:t>此外还应完成必修环节</w:t>
            </w:r>
            <w:r>
              <w:t>2</w:t>
            </w:r>
            <w:r>
              <w:t>学分。</w:t>
            </w:r>
            <w:r>
              <w:t xml:space="preserve"> 2</w:t>
            </w:r>
            <w:r>
              <w:t>．要求硕士生所有课程学习一般应在入学后一学年半内完成。</w:t>
            </w:r>
            <w:r>
              <w:t xml:space="preserve"> 3</w:t>
            </w:r>
            <w:r>
              <w:t>．公共基础课程和专业基础课根据此表，其他课程从</w:t>
            </w:r>
            <w:r>
              <w:t>“</w:t>
            </w:r>
            <w:r>
              <w:t>研究生课程目录</w:t>
            </w:r>
            <w:r>
              <w:t>”</w:t>
            </w:r>
            <w:r>
              <w:t>中选择。</w:t>
            </w:r>
            <w:r>
              <w:t xml:space="preserve"> 4. </w:t>
            </w:r>
            <w:r>
              <w:t>累计进行至少半年的实习实践，包括在经济金融、生物医药、企事业单位等进行的社会调查或数据处理工作。</w:t>
            </w: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r w:rsidR="00232609" w:rsidTr="007634AB">
        <w:trPr>
          <w:tblCellSpacing w:w="15" w:type="dxa"/>
          <w:jc w:val="center"/>
        </w:trPr>
        <w:tc>
          <w:tcPr>
            <w:tcW w:w="0" w:type="auto"/>
            <w:vAlign w:val="center"/>
            <w:hideMark/>
          </w:tcPr>
          <w:p w:rsidR="00232609" w:rsidRDefault="00232609" w:rsidP="007634AB">
            <w:pPr>
              <w:rPr>
                <w:rFonts w:ascii="宋体" w:hAnsi="宋体" w:cs="宋体"/>
                <w:sz w:val="24"/>
              </w:rPr>
            </w:pPr>
          </w:p>
        </w:tc>
      </w:tr>
    </w:tbl>
    <w:p w:rsidR="00232609" w:rsidRDefault="00232609" w:rsidP="00232609">
      <w:pPr>
        <w:spacing w:line="320" w:lineRule="exact"/>
        <w:jc w:val="center"/>
        <w:rPr>
          <w:rFonts w:eastAsia="黑体"/>
          <w:b/>
          <w:sz w:val="32"/>
        </w:rPr>
      </w:pPr>
    </w:p>
    <w:p w:rsidR="00232609" w:rsidRPr="00580941" w:rsidRDefault="00232609" w:rsidP="00232609">
      <w:pPr>
        <w:snapToGrid/>
        <w:spacing w:line="320" w:lineRule="exact"/>
        <w:ind w:left="284"/>
        <w:rPr>
          <w:rFonts w:ascii="sans-serif" w:eastAsia="黑体" w:hAnsi="sans-serif" w:hint="eastAsia"/>
          <w:b/>
          <w:sz w:val="28"/>
          <w:szCs w:val="21"/>
        </w:rPr>
      </w:pPr>
      <w:r w:rsidRPr="00580941">
        <w:rPr>
          <w:rFonts w:ascii="sans-serif" w:eastAsia="黑体" w:hAnsi="sans-serif" w:hint="eastAsia"/>
          <w:b/>
          <w:sz w:val="28"/>
          <w:szCs w:val="21"/>
        </w:rPr>
        <w:t>培养方案审批意见</w:t>
      </w:r>
    </w:p>
    <w:p w:rsidR="00232609" w:rsidRPr="00D43EFD" w:rsidRDefault="00232609" w:rsidP="00232609">
      <w:pPr>
        <w:snapToGrid/>
        <w:spacing w:line="320" w:lineRule="exact"/>
        <w:ind w:left="284"/>
        <w:rPr>
          <w:rFonts w:eastAsia="黑体" w:hint="eastAsia"/>
          <w:b/>
          <w:sz w:val="28"/>
          <w:szCs w:val="21"/>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8310"/>
      </w:tblGrid>
      <w:tr w:rsidR="00232609" w:rsidRPr="00E90C40" w:rsidTr="007634AB">
        <w:tc>
          <w:tcPr>
            <w:tcW w:w="0" w:type="auto"/>
            <w:vAlign w:val="center"/>
          </w:tcPr>
          <w:p w:rsidR="00232609" w:rsidRPr="00E90C40" w:rsidRDefault="00232609" w:rsidP="007634AB">
            <w:pPr>
              <w:spacing w:line="320" w:lineRule="exact"/>
              <w:ind w:firstLineChars="98" w:firstLine="207"/>
              <w:rPr>
                <w:rFonts w:hint="eastAsia"/>
                <w:b/>
              </w:rPr>
            </w:pPr>
            <w:r w:rsidRPr="00E90C40">
              <w:rPr>
                <w:rFonts w:hint="eastAsia"/>
                <w:b/>
              </w:rPr>
              <w:t>学科点意见</w:t>
            </w:r>
          </w:p>
        </w:tc>
        <w:tc>
          <w:tcPr>
            <w:tcW w:w="8310" w:type="dxa"/>
            <w:vAlign w:val="center"/>
          </w:tcPr>
          <w:p w:rsidR="00232609" w:rsidRPr="00E90C40" w:rsidRDefault="00232609" w:rsidP="007634AB">
            <w:pPr>
              <w:spacing w:line="320" w:lineRule="exact"/>
              <w:jc w:val="center"/>
              <w:rPr>
                <w:rFonts w:hint="eastAsia"/>
                <w:b/>
              </w:rPr>
            </w:pP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负责人：</w:t>
            </w: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日</w:t>
            </w:r>
            <w:r w:rsidRPr="00E90C40">
              <w:rPr>
                <w:rFonts w:hint="eastAsia"/>
                <w:b/>
              </w:rPr>
              <w:t xml:space="preserve">  </w:t>
            </w:r>
            <w:r w:rsidRPr="00E90C40">
              <w:rPr>
                <w:rFonts w:hint="eastAsia"/>
                <w:b/>
              </w:rPr>
              <w:t>期：</w:t>
            </w:r>
          </w:p>
        </w:tc>
      </w:tr>
      <w:tr w:rsidR="00232609" w:rsidRPr="00E90C40" w:rsidTr="007634AB">
        <w:tc>
          <w:tcPr>
            <w:tcW w:w="0" w:type="auto"/>
            <w:vAlign w:val="center"/>
          </w:tcPr>
          <w:p w:rsidR="00232609" w:rsidRPr="00E90C40" w:rsidRDefault="00232609" w:rsidP="007634AB">
            <w:pPr>
              <w:spacing w:line="320" w:lineRule="exact"/>
              <w:rPr>
                <w:rFonts w:hint="eastAsia"/>
                <w:b/>
              </w:rPr>
            </w:pPr>
            <w:r w:rsidRPr="00E90C40">
              <w:rPr>
                <w:rFonts w:hint="eastAsia"/>
                <w:b/>
              </w:rPr>
              <w:t xml:space="preserve">  </w:t>
            </w:r>
            <w:r w:rsidRPr="00E90C40">
              <w:rPr>
                <w:rFonts w:hint="eastAsia"/>
                <w:b/>
              </w:rPr>
              <w:t>所在院（系）</w:t>
            </w:r>
          </w:p>
          <w:p w:rsidR="00232609" w:rsidRPr="00E90C40" w:rsidRDefault="00232609" w:rsidP="007634AB">
            <w:pPr>
              <w:spacing w:line="320" w:lineRule="exact"/>
              <w:ind w:firstLineChars="98" w:firstLine="207"/>
              <w:rPr>
                <w:rFonts w:hint="eastAsia"/>
                <w:b/>
              </w:rPr>
            </w:pPr>
            <w:r w:rsidRPr="00E90C40">
              <w:rPr>
                <w:rFonts w:hint="eastAsia"/>
                <w:b/>
              </w:rPr>
              <w:t>审</w:t>
            </w:r>
            <w:r w:rsidRPr="00E90C40">
              <w:rPr>
                <w:rFonts w:hint="eastAsia"/>
                <w:b/>
              </w:rPr>
              <w:t xml:space="preserve"> </w:t>
            </w:r>
            <w:r w:rsidRPr="00E90C40">
              <w:rPr>
                <w:rFonts w:hint="eastAsia"/>
                <w:b/>
              </w:rPr>
              <w:t>批</w:t>
            </w:r>
            <w:r w:rsidRPr="00E90C40">
              <w:rPr>
                <w:rFonts w:hint="eastAsia"/>
                <w:b/>
              </w:rPr>
              <w:t xml:space="preserve"> </w:t>
            </w:r>
            <w:r w:rsidRPr="00E90C40">
              <w:rPr>
                <w:rFonts w:hint="eastAsia"/>
                <w:b/>
              </w:rPr>
              <w:t>意</w:t>
            </w:r>
            <w:r w:rsidRPr="00E90C40">
              <w:rPr>
                <w:rFonts w:hint="eastAsia"/>
                <w:b/>
              </w:rPr>
              <w:t xml:space="preserve"> </w:t>
            </w:r>
            <w:r w:rsidRPr="00E90C40">
              <w:rPr>
                <w:rFonts w:hint="eastAsia"/>
                <w:b/>
              </w:rPr>
              <w:t>见</w:t>
            </w:r>
          </w:p>
        </w:tc>
        <w:tc>
          <w:tcPr>
            <w:tcW w:w="8310" w:type="dxa"/>
            <w:vAlign w:val="center"/>
          </w:tcPr>
          <w:p w:rsidR="00232609" w:rsidRPr="00E90C40" w:rsidRDefault="00232609" w:rsidP="007634AB">
            <w:pPr>
              <w:spacing w:line="320" w:lineRule="exact"/>
              <w:jc w:val="center"/>
              <w:rPr>
                <w:rFonts w:hint="eastAsia"/>
                <w:b/>
              </w:rPr>
            </w:pP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负责人：</w:t>
            </w: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日</w:t>
            </w:r>
            <w:r w:rsidRPr="00E90C40">
              <w:rPr>
                <w:rFonts w:hint="eastAsia"/>
                <w:b/>
              </w:rPr>
              <w:t xml:space="preserve">  </w:t>
            </w:r>
            <w:r w:rsidRPr="00E90C40">
              <w:rPr>
                <w:rFonts w:hint="eastAsia"/>
                <w:b/>
              </w:rPr>
              <w:t>期：</w:t>
            </w:r>
          </w:p>
        </w:tc>
      </w:tr>
      <w:tr w:rsidR="00232609" w:rsidRPr="00E90C40" w:rsidTr="007634AB">
        <w:tc>
          <w:tcPr>
            <w:tcW w:w="0" w:type="auto"/>
            <w:vAlign w:val="center"/>
          </w:tcPr>
          <w:p w:rsidR="00232609" w:rsidRPr="00E90C40" w:rsidRDefault="00232609" w:rsidP="007634AB">
            <w:pPr>
              <w:spacing w:line="320" w:lineRule="exact"/>
              <w:rPr>
                <w:rFonts w:hint="eastAsia"/>
                <w:b/>
              </w:rPr>
            </w:pPr>
            <w:r w:rsidRPr="00E90C40">
              <w:rPr>
                <w:rFonts w:hint="eastAsia"/>
                <w:b/>
              </w:rPr>
              <w:t>所在学位评定分</w:t>
            </w:r>
          </w:p>
          <w:p w:rsidR="00232609" w:rsidRPr="00E90C40" w:rsidRDefault="00232609" w:rsidP="007634AB">
            <w:pPr>
              <w:spacing w:line="320" w:lineRule="exact"/>
              <w:rPr>
                <w:rFonts w:hint="eastAsia"/>
                <w:b/>
              </w:rPr>
            </w:pPr>
            <w:r w:rsidRPr="00E90C40">
              <w:rPr>
                <w:rFonts w:hint="eastAsia"/>
                <w:b/>
              </w:rPr>
              <w:t>委员会审批意见</w:t>
            </w:r>
          </w:p>
        </w:tc>
        <w:tc>
          <w:tcPr>
            <w:tcW w:w="8310" w:type="dxa"/>
            <w:vAlign w:val="center"/>
          </w:tcPr>
          <w:p w:rsidR="00232609" w:rsidRPr="00E90C40" w:rsidRDefault="00232609" w:rsidP="007634AB">
            <w:pPr>
              <w:spacing w:line="320" w:lineRule="exact"/>
              <w:jc w:val="center"/>
              <w:rPr>
                <w:rFonts w:hint="eastAsia"/>
                <w:b/>
              </w:rPr>
            </w:pP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分委员会主席：</w:t>
            </w: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日</w:t>
            </w:r>
            <w:r w:rsidRPr="00E90C40">
              <w:rPr>
                <w:rFonts w:hint="eastAsia"/>
                <w:b/>
              </w:rPr>
              <w:t xml:space="preserve">  </w:t>
            </w:r>
            <w:r w:rsidRPr="00E90C40">
              <w:rPr>
                <w:rFonts w:hint="eastAsia"/>
                <w:b/>
              </w:rPr>
              <w:t>期：</w:t>
            </w:r>
          </w:p>
        </w:tc>
      </w:tr>
      <w:tr w:rsidR="00232609" w:rsidRPr="00E90C40" w:rsidTr="007634AB">
        <w:tc>
          <w:tcPr>
            <w:tcW w:w="0" w:type="auto"/>
            <w:vAlign w:val="center"/>
          </w:tcPr>
          <w:p w:rsidR="00232609" w:rsidRPr="00E90C40" w:rsidRDefault="00232609" w:rsidP="007634AB">
            <w:pPr>
              <w:spacing w:line="320" w:lineRule="exact"/>
              <w:rPr>
                <w:rFonts w:hint="eastAsia"/>
                <w:b/>
              </w:rPr>
            </w:pPr>
            <w:r w:rsidRPr="00E90C40">
              <w:rPr>
                <w:rFonts w:hint="eastAsia"/>
                <w:b/>
              </w:rPr>
              <w:t>研究生院审批意见</w:t>
            </w:r>
          </w:p>
          <w:p w:rsidR="00232609" w:rsidRPr="00E90C40" w:rsidRDefault="00232609" w:rsidP="007634AB">
            <w:pPr>
              <w:spacing w:line="320" w:lineRule="exact"/>
              <w:rPr>
                <w:rFonts w:hint="eastAsia"/>
                <w:b/>
              </w:rPr>
            </w:pPr>
          </w:p>
        </w:tc>
        <w:tc>
          <w:tcPr>
            <w:tcW w:w="8310" w:type="dxa"/>
            <w:vAlign w:val="center"/>
          </w:tcPr>
          <w:p w:rsidR="00232609" w:rsidRPr="00E90C40" w:rsidRDefault="00232609" w:rsidP="007634AB">
            <w:pPr>
              <w:spacing w:line="320" w:lineRule="exact"/>
              <w:jc w:val="center"/>
              <w:rPr>
                <w:rFonts w:hint="eastAsia"/>
                <w:b/>
              </w:rPr>
            </w:pPr>
            <w:bookmarkStart w:id="0" w:name="_GoBack"/>
          </w:p>
          <w:p w:rsidR="00232609" w:rsidRPr="00E90C40" w:rsidRDefault="00232609" w:rsidP="007634AB">
            <w:pPr>
              <w:spacing w:line="320" w:lineRule="exact"/>
              <w:jc w:val="center"/>
              <w:rPr>
                <w:rFonts w:hint="eastAsia"/>
                <w:b/>
              </w:rPr>
            </w:pP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负责人：</w:t>
            </w:r>
          </w:p>
          <w:p w:rsidR="00232609" w:rsidRPr="00E90C40" w:rsidRDefault="00232609" w:rsidP="007634AB">
            <w:pPr>
              <w:spacing w:line="320" w:lineRule="exact"/>
              <w:jc w:val="center"/>
              <w:rPr>
                <w:rFonts w:hint="eastAsia"/>
                <w:b/>
              </w:rPr>
            </w:pPr>
            <w:r w:rsidRPr="00E90C40">
              <w:rPr>
                <w:rFonts w:hint="eastAsia"/>
                <w:b/>
              </w:rPr>
              <w:t xml:space="preserve">                 </w:t>
            </w:r>
            <w:r w:rsidRPr="00E90C40">
              <w:rPr>
                <w:rFonts w:hint="eastAsia"/>
                <w:b/>
              </w:rPr>
              <w:t>日</w:t>
            </w:r>
            <w:r w:rsidRPr="00E90C40">
              <w:rPr>
                <w:rFonts w:hint="eastAsia"/>
                <w:b/>
              </w:rPr>
              <w:t xml:space="preserve">  </w:t>
            </w:r>
            <w:r w:rsidRPr="00E90C40">
              <w:rPr>
                <w:rFonts w:hint="eastAsia"/>
                <w:b/>
              </w:rPr>
              <w:t>期：</w:t>
            </w:r>
            <w:bookmarkEnd w:id="0"/>
          </w:p>
        </w:tc>
      </w:tr>
      <w:tr w:rsidR="00232609" w:rsidRPr="00E90C40" w:rsidTr="007634AB">
        <w:tc>
          <w:tcPr>
            <w:tcW w:w="0" w:type="auto"/>
            <w:vAlign w:val="center"/>
          </w:tcPr>
          <w:p w:rsidR="00232609" w:rsidRPr="00E90C40" w:rsidRDefault="00232609" w:rsidP="007634AB">
            <w:pPr>
              <w:spacing w:line="320" w:lineRule="exact"/>
              <w:ind w:firstLineChars="196" w:firstLine="413"/>
              <w:rPr>
                <w:rFonts w:hint="eastAsia"/>
                <w:b/>
              </w:rPr>
            </w:pPr>
            <w:r w:rsidRPr="00E90C40">
              <w:rPr>
                <w:rFonts w:hint="eastAsia"/>
                <w:b/>
              </w:rPr>
              <w:t>备</w:t>
            </w:r>
            <w:r w:rsidRPr="00E90C40">
              <w:rPr>
                <w:rFonts w:hint="eastAsia"/>
                <w:b/>
              </w:rPr>
              <w:t xml:space="preserve">   </w:t>
            </w:r>
            <w:r w:rsidRPr="00E90C40">
              <w:rPr>
                <w:rFonts w:hint="eastAsia"/>
                <w:b/>
              </w:rPr>
              <w:t>注</w:t>
            </w:r>
          </w:p>
        </w:tc>
        <w:tc>
          <w:tcPr>
            <w:tcW w:w="8310" w:type="dxa"/>
            <w:vAlign w:val="center"/>
          </w:tcPr>
          <w:p w:rsidR="00232609" w:rsidRPr="00E90C40" w:rsidRDefault="00232609" w:rsidP="007634AB">
            <w:pPr>
              <w:spacing w:line="320" w:lineRule="exact"/>
              <w:jc w:val="center"/>
              <w:rPr>
                <w:rFonts w:hint="eastAsia"/>
                <w:b/>
              </w:rPr>
            </w:pPr>
          </w:p>
        </w:tc>
      </w:tr>
    </w:tbl>
    <w:p w:rsidR="00A36C37" w:rsidRPr="00232609" w:rsidRDefault="00A36C37" w:rsidP="00232609"/>
    <w:sectPr w:rsidR="00A36C37" w:rsidRPr="00232609" w:rsidSect="00ED1E4D">
      <w:headerReference w:type="default" r:id="rId5"/>
      <w:footerReference w:type="even" r:id="rId6"/>
      <w:footerReference w:type="default" r:id="rId7"/>
      <w:pgSz w:w="11906" w:h="16838" w:code="9"/>
      <w:pgMar w:top="1134" w:right="851" w:bottom="1134"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ans-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85" w:rsidRDefault="00590B7E" w:rsidP="00ED1E4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1D85" w:rsidRDefault="00590B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85" w:rsidRDefault="00590B7E" w:rsidP="00ED1E4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471D85" w:rsidRDefault="00590B7E">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85" w:rsidRPr="008F5035" w:rsidRDefault="00590B7E">
    <w:pPr>
      <w:pStyle w:val="a8"/>
      <w:rPr>
        <w:rFonts w:eastAsia="黑体"/>
        <w:b/>
      </w:rPr>
    </w:pPr>
    <w:r>
      <w:rPr>
        <w:rFonts w:eastAsia="黑体" w:hint="eastAsia"/>
        <w:b/>
      </w:rPr>
      <w:t>东南大学</w:t>
    </w:r>
    <w:r>
      <w:rPr>
        <w:rFonts w:eastAsia="黑体" w:hint="eastAsia"/>
        <w:b/>
      </w:rPr>
      <w:t>专业学位硕士生培养方案</w:t>
    </w:r>
    <w:r>
      <w:rPr>
        <w:rFonts w:eastAsia="黑体" w:hint="eastAsia"/>
        <w:b/>
      </w:rPr>
      <w:t>（模板）</w:t>
    </w:r>
    <w:r>
      <w:rPr>
        <w:rFonts w:eastAsia="黑体" w:hint="eastAsia"/>
        <w:b/>
      </w:rPr>
      <w:t xml:space="preserve">                                                             Professional  Master</w:t>
    </w:r>
    <w:proofErr w:type="gramStart"/>
    <w:r>
      <w:rPr>
        <w:rFonts w:eastAsia="黑体"/>
        <w:b/>
      </w:rPr>
      <w:t>’</w:t>
    </w:r>
    <w:proofErr w:type="gramEnd"/>
    <w:r>
      <w:rPr>
        <w:rFonts w:eastAsia="黑体" w:hint="eastAsia"/>
        <w:b/>
      </w:rPr>
      <w:t xml:space="preserve">s  Program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F4"/>
    <w:rsid w:val="00232609"/>
    <w:rsid w:val="00590B7E"/>
    <w:rsid w:val="008A63F4"/>
    <w:rsid w:val="00A36C37"/>
    <w:rsid w:val="00AD6AE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01A5A-7151-4A62-8291-44616897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609"/>
    <w:pPr>
      <w:widowControl w:val="0"/>
      <w:snapToGrid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6AE0"/>
    <w:pPr>
      <w:widowControl/>
      <w:snapToGrid/>
      <w:spacing w:before="100" w:beforeAutospacing="1" w:after="100" w:afterAutospacing="1"/>
      <w:jc w:val="left"/>
    </w:pPr>
    <w:rPr>
      <w:rFonts w:ascii="宋体" w:hAnsi="宋体" w:cs="宋体"/>
      <w:kern w:val="0"/>
      <w:sz w:val="24"/>
      <w:lang w:bidi="bo-CN"/>
    </w:rPr>
  </w:style>
  <w:style w:type="character" w:styleId="a4">
    <w:name w:val="Strong"/>
    <w:basedOn w:val="a0"/>
    <w:uiPriority w:val="22"/>
    <w:qFormat/>
    <w:rsid w:val="00AD6AE0"/>
    <w:rPr>
      <w:b/>
      <w:bCs/>
    </w:rPr>
  </w:style>
  <w:style w:type="character" w:customStyle="1" w:styleId="apple-converted-space">
    <w:name w:val="apple-converted-space"/>
    <w:basedOn w:val="a0"/>
    <w:rsid w:val="00AD6AE0"/>
  </w:style>
  <w:style w:type="character" w:styleId="a5">
    <w:name w:val="Hyperlink"/>
    <w:basedOn w:val="a0"/>
    <w:uiPriority w:val="99"/>
    <w:unhideWhenUsed/>
    <w:rsid w:val="00AD6AE0"/>
    <w:rPr>
      <w:color w:val="0000FF"/>
      <w:u w:val="single"/>
    </w:rPr>
  </w:style>
  <w:style w:type="paragraph" w:styleId="a6">
    <w:name w:val="footer"/>
    <w:basedOn w:val="a"/>
    <w:link w:val="Char"/>
    <w:rsid w:val="00232609"/>
    <w:pPr>
      <w:tabs>
        <w:tab w:val="center" w:pos="4153"/>
        <w:tab w:val="right" w:pos="8306"/>
      </w:tabs>
      <w:jc w:val="left"/>
    </w:pPr>
    <w:rPr>
      <w:sz w:val="18"/>
      <w:szCs w:val="18"/>
    </w:rPr>
  </w:style>
  <w:style w:type="character" w:customStyle="1" w:styleId="Char">
    <w:name w:val="页脚 Char"/>
    <w:basedOn w:val="a0"/>
    <w:link w:val="a6"/>
    <w:rsid w:val="00232609"/>
    <w:rPr>
      <w:rFonts w:ascii="Times New Roman" w:eastAsia="宋体" w:hAnsi="Times New Roman" w:cs="Times New Roman"/>
      <w:sz w:val="18"/>
      <w:szCs w:val="18"/>
      <w:lang w:bidi="ar-SA"/>
    </w:rPr>
  </w:style>
  <w:style w:type="character" w:styleId="a7">
    <w:name w:val="page number"/>
    <w:basedOn w:val="a0"/>
    <w:rsid w:val="00232609"/>
  </w:style>
  <w:style w:type="paragraph" w:styleId="a8">
    <w:name w:val="header"/>
    <w:basedOn w:val="a"/>
    <w:link w:val="Char0"/>
    <w:rsid w:val="0023260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8"/>
    <w:rsid w:val="00232609"/>
    <w:rPr>
      <w:rFonts w:ascii="Times New Roman" w:eastAsia="宋体" w:hAnsi="Times New Roman" w:cs="Times New Roman"/>
      <w:sz w:val="18"/>
      <w:szCs w:val="18"/>
      <w:lang w:bidi="ar-SA"/>
    </w:rPr>
  </w:style>
  <w:style w:type="paragraph" w:styleId="z-">
    <w:name w:val="HTML Bottom of Form"/>
    <w:basedOn w:val="a"/>
    <w:next w:val="a"/>
    <w:link w:val="z-Char"/>
    <w:hidden/>
    <w:uiPriority w:val="99"/>
    <w:unhideWhenUsed/>
    <w:rsid w:val="00232609"/>
    <w:pPr>
      <w:widowControl/>
      <w:pBdr>
        <w:top w:val="single" w:sz="6" w:space="1" w:color="auto"/>
      </w:pBdr>
      <w:snapToGrid/>
      <w:jc w:val="center"/>
    </w:pPr>
    <w:rPr>
      <w:rFonts w:ascii="Arial" w:hAnsi="Arial" w:cs="Arial"/>
      <w:vanish/>
      <w:kern w:val="0"/>
      <w:sz w:val="16"/>
      <w:szCs w:val="16"/>
    </w:rPr>
  </w:style>
  <w:style w:type="character" w:customStyle="1" w:styleId="z-Char">
    <w:name w:val="z-窗体底端 Char"/>
    <w:basedOn w:val="a0"/>
    <w:link w:val="z-"/>
    <w:uiPriority w:val="99"/>
    <w:rsid w:val="00232609"/>
    <w:rPr>
      <w:rFonts w:ascii="Arial" w:eastAsia="宋体" w:hAnsi="Arial" w:cs="Arial"/>
      <w:vanish/>
      <w:kern w:val="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202.119.4.150/nstudent/pygl/download.aspx?xslb=qrzzyss&amp;zydm=02520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347</Words>
  <Characters>1981</Characters>
  <Application>Microsoft Office Word</Application>
  <DocSecurity>0</DocSecurity>
  <Lines>16</Lines>
  <Paragraphs>4</Paragraphs>
  <ScaleCrop>false</ScaleCrop>
  <Company>Sky123.Org</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2016-06-07T02:07:00Z</dcterms:created>
  <dcterms:modified xsi:type="dcterms:W3CDTF">2016-06-15T03:11:00Z</dcterms:modified>
</cp:coreProperties>
</file>