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B14F" w14:textId="0ADD5EEB" w:rsidR="00A77621" w:rsidRPr="00A77621" w:rsidRDefault="00A77621" w:rsidP="00A77621">
      <w:pPr>
        <w:jc w:val="left"/>
        <w:rPr>
          <w:rFonts w:ascii="宋体" w:hAnsi="宋体"/>
          <w:sz w:val="24"/>
          <w:szCs w:val="28"/>
        </w:rPr>
      </w:pPr>
      <w:r w:rsidRPr="00A77621">
        <w:rPr>
          <w:rFonts w:ascii="宋体" w:hAnsi="宋体" w:hint="eastAsia"/>
          <w:sz w:val="24"/>
          <w:szCs w:val="28"/>
        </w:rPr>
        <w:t>附件1：</w:t>
      </w:r>
    </w:p>
    <w:p w14:paraId="5904CFEB" w14:textId="698F15CA" w:rsidR="0060072B" w:rsidRPr="00A77621" w:rsidRDefault="00013014">
      <w:pPr>
        <w:jc w:val="center"/>
        <w:rPr>
          <w:rFonts w:ascii="方正小标宋简体" w:eastAsia="方正小标宋简体"/>
          <w:sz w:val="32"/>
          <w:szCs w:val="28"/>
        </w:rPr>
      </w:pPr>
      <w:r w:rsidRPr="00A77621">
        <w:rPr>
          <w:rFonts w:ascii="方正小标宋简体" w:eastAsia="方正小标宋简体" w:hint="eastAsia"/>
          <w:sz w:val="32"/>
          <w:szCs w:val="28"/>
        </w:rPr>
        <w:t>202</w:t>
      </w:r>
      <w:r w:rsidR="00BC6387" w:rsidRPr="00A77621">
        <w:rPr>
          <w:rFonts w:ascii="方正小标宋简体" w:eastAsia="方正小标宋简体" w:hint="eastAsia"/>
          <w:sz w:val="32"/>
          <w:szCs w:val="28"/>
        </w:rPr>
        <w:t>2</w:t>
      </w:r>
      <w:r w:rsidRPr="00A77621">
        <w:rPr>
          <w:rFonts w:ascii="方正小标宋简体" w:eastAsia="方正小标宋简体" w:hint="eastAsia"/>
          <w:sz w:val="32"/>
          <w:szCs w:val="28"/>
        </w:rPr>
        <w:t>年东南大学校庆研究生学术报告会论文统计表</w:t>
      </w:r>
    </w:p>
    <w:p w14:paraId="28A94BDB" w14:textId="5DB370E0" w:rsidR="0060072B" w:rsidRDefault="00013014">
      <w:pPr>
        <w:wordWrap w:val="0"/>
        <w:ind w:right="240"/>
        <w:jc w:val="right"/>
        <w:rPr>
          <w:sz w:val="24"/>
          <w:u w:val="single"/>
        </w:rPr>
      </w:pPr>
      <w:r>
        <w:rPr>
          <w:rFonts w:hint="eastAsia"/>
          <w:sz w:val="24"/>
        </w:rPr>
        <w:t>院（系）：</w:t>
      </w:r>
      <w:r>
        <w:rPr>
          <w:rFonts w:hint="eastAsia"/>
          <w:sz w:val="24"/>
          <w:u w:val="single"/>
        </w:rPr>
        <w:t xml:space="preserve">      </w:t>
      </w:r>
      <w:r w:rsidR="00F254B2">
        <w:rPr>
          <w:rFonts w:hint="eastAsia"/>
          <w:sz w:val="24"/>
          <w:u w:val="single"/>
        </w:rPr>
        <w:t>数学学院</w:t>
      </w:r>
      <w:r>
        <w:rPr>
          <w:rFonts w:hint="eastAsia"/>
          <w:sz w:val="24"/>
          <w:u w:val="single"/>
        </w:rPr>
        <w:t xml:space="preserve">         </w:t>
      </w:r>
      <w:r>
        <w:rPr>
          <w:rFonts w:hint="eastAsia"/>
          <w:sz w:val="24"/>
        </w:rPr>
        <w:t xml:space="preserve">                                                        </w:t>
      </w:r>
      <w:r>
        <w:rPr>
          <w:rFonts w:hint="eastAsia"/>
          <w:sz w:val="24"/>
        </w:rPr>
        <w:t>负责人（签字）：</w:t>
      </w:r>
      <w:r>
        <w:rPr>
          <w:rFonts w:hint="eastAsia"/>
          <w:sz w:val="24"/>
          <w:u w:val="single"/>
        </w:rPr>
        <w:t xml:space="preserve">                    </w:t>
      </w:r>
    </w:p>
    <w:p w14:paraId="01CFD01A" w14:textId="77777777" w:rsidR="0060072B" w:rsidRDefault="0060072B">
      <w:pPr>
        <w:spacing w:line="120" w:lineRule="exact"/>
        <w:jc w:val="right"/>
        <w:rPr>
          <w:sz w:val="18"/>
          <w:szCs w:val="18"/>
          <w:u w:val="single"/>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808"/>
        <w:gridCol w:w="992"/>
        <w:gridCol w:w="1276"/>
        <w:gridCol w:w="1134"/>
        <w:gridCol w:w="1276"/>
        <w:gridCol w:w="1800"/>
        <w:gridCol w:w="1985"/>
        <w:gridCol w:w="2167"/>
      </w:tblGrid>
      <w:tr w:rsidR="0060072B" w14:paraId="7BF9CF22" w14:textId="77777777">
        <w:trPr>
          <w:jc w:val="center"/>
        </w:trPr>
        <w:tc>
          <w:tcPr>
            <w:tcW w:w="4369" w:type="dxa"/>
            <w:gridSpan w:val="2"/>
            <w:vAlign w:val="center"/>
          </w:tcPr>
          <w:p w14:paraId="1C6F2A1F" w14:textId="77777777" w:rsidR="0060072B" w:rsidRDefault="00013014" w:rsidP="006467B3">
            <w:pPr>
              <w:jc w:val="center"/>
              <w:rPr>
                <w:sz w:val="24"/>
              </w:rPr>
            </w:pPr>
            <w:r>
              <w:rPr>
                <w:rFonts w:hAnsi="宋体" w:hint="eastAsia"/>
                <w:sz w:val="24"/>
              </w:rPr>
              <w:t>论文题目</w:t>
            </w:r>
          </w:p>
        </w:tc>
        <w:tc>
          <w:tcPr>
            <w:tcW w:w="992" w:type="dxa"/>
            <w:vAlign w:val="center"/>
          </w:tcPr>
          <w:p w14:paraId="6FAFB556" w14:textId="77777777" w:rsidR="0060072B" w:rsidRDefault="00013014">
            <w:pPr>
              <w:jc w:val="center"/>
              <w:rPr>
                <w:sz w:val="24"/>
              </w:rPr>
            </w:pPr>
            <w:r>
              <w:rPr>
                <w:rFonts w:hint="eastAsia"/>
                <w:sz w:val="24"/>
              </w:rPr>
              <w:t>分数</w:t>
            </w:r>
          </w:p>
        </w:tc>
        <w:tc>
          <w:tcPr>
            <w:tcW w:w="1276" w:type="dxa"/>
            <w:vAlign w:val="center"/>
          </w:tcPr>
          <w:p w14:paraId="42CC9F6D" w14:textId="77777777" w:rsidR="0060072B" w:rsidRDefault="00013014">
            <w:pPr>
              <w:jc w:val="center"/>
              <w:rPr>
                <w:sz w:val="24"/>
              </w:rPr>
            </w:pPr>
            <w:r>
              <w:rPr>
                <w:rFonts w:hAnsi="宋体" w:hint="eastAsia"/>
                <w:sz w:val="24"/>
              </w:rPr>
              <w:t>作者</w:t>
            </w:r>
          </w:p>
          <w:p w14:paraId="3F0CE3C0" w14:textId="77777777" w:rsidR="0060072B" w:rsidRDefault="00013014">
            <w:pPr>
              <w:jc w:val="center"/>
              <w:rPr>
                <w:sz w:val="24"/>
              </w:rPr>
            </w:pPr>
            <w:r>
              <w:rPr>
                <w:rFonts w:hAnsi="宋体" w:hint="eastAsia"/>
                <w:sz w:val="24"/>
              </w:rPr>
              <w:t>姓名</w:t>
            </w:r>
          </w:p>
        </w:tc>
        <w:tc>
          <w:tcPr>
            <w:tcW w:w="1134" w:type="dxa"/>
            <w:vAlign w:val="center"/>
          </w:tcPr>
          <w:p w14:paraId="6C8A1DB4" w14:textId="77777777" w:rsidR="0060072B" w:rsidRDefault="00013014">
            <w:pPr>
              <w:jc w:val="center"/>
              <w:rPr>
                <w:sz w:val="24"/>
              </w:rPr>
            </w:pPr>
            <w:r>
              <w:rPr>
                <w:rFonts w:hAnsi="宋体" w:hint="eastAsia"/>
                <w:sz w:val="24"/>
              </w:rPr>
              <w:t>学号</w:t>
            </w:r>
          </w:p>
        </w:tc>
        <w:tc>
          <w:tcPr>
            <w:tcW w:w="1276" w:type="dxa"/>
            <w:vAlign w:val="center"/>
          </w:tcPr>
          <w:p w14:paraId="09A2843F" w14:textId="77777777" w:rsidR="0060072B" w:rsidRDefault="00013014">
            <w:pPr>
              <w:jc w:val="center"/>
              <w:rPr>
                <w:sz w:val="24"/>
              </w:rPr>
            </w:pPr>
            <w:r>
              <w:rPr>
                <w:rFonts w:hAnsi="宋体" w:hint="eastAsia"/>
                <w:sz w:val="24"/>
              </w:rPr>
              <w:t>指导老师</w:t>
            </w:r>
          </w:p>
        </w:tc>
        <w:tc>
          <w:tcPr>
            <w:tcW w:w="1800" w:type="dxa"/>
            <w:vAlign w:val="center"/>
          </w:tcPr>
          <w:p w14:paraId="3AB8101F" w14:textId="77777777" w:rsidR="0060072B" w:rsidRDefault="00013014">
            <w:pPr>
              <w:ind w:left="65"/>
              <w:jc w:val="center"/>
              <w:rPr>
                <w:sz w:val="24"/>
              </w:rPr>
            </w:pPr>
            <w:r>
              <w:rPr>
                <w:rFonts w:hAnsi="宋体" w:hint="eastAsia"/>
                <w:sz w:val="24"/>
              </w:rPr>
              <w:t>作者联系电话</w:t>
            </w:r>
          </w:p>
        </w:tc>
        <w:tc>
          <w:tcPr>
            <w:tcW w:w="1985" w:type="dxa"/>
            <w:vAlign w:val="center"/>
          </w:tcPr>
          <w:p w14:paraId="424F47AF" w14:textId="77777777" w:rsidR="0060072B" w:rsidRDefault="00013014">
            <w:pPr>
              <w:jc w:val="center"/>
              <w:rPr>
                <w:sz w:val="24"/>
              </w:rPr>
            </w:pPr>
            <w:r>
              <w:rPr>
                <w:rFonts w:hAnsi="宋体" w:hint="eastAsia"/>
                <w:sz w:val="24"/>
              </w:rPr>
              <w:t>作者</w:t>
            </w:r>
            <w:r>
              <w:rPr>
                <w:rFonts w:hint="eastAsia"/>
                <w:sz w:val="24"/>
              </w:rPr>
              <w:t>E-mail</w:t>
            </w:r>
          </w:p>
        </w:tc>
        <w:tc>
          <w:tcPr>
            <w:tcW w:w="2167" w:type="dxa"/>
            <w:shd w:val="clear" w:color="auto" w:fill="auto"/>
          </w:tcPr>
          <w:p w14:paraId="767DD6EB" w14:textId="77777777" w:rsidR="0060072B" w:rsidRDefault="00013014">
            <w:pPr>
              <w:widowControl/>
              <w:jc w:val="center"/>
            </w:pPr>
            <w:r>
              <w:rPr>
                <w:rFonts w:hint="eastAsia"/>
              </w:rPr>
              <w:t>推荐发表在何种</w:t>
            </w:r>
          </w:p>
          <w:p w14:paraId="54AAE71C" w14:textId="77777777" w:rsidR="0060072B" w:rsidRDefault="00013014">
            <w:pPr>
              <w:widowControl/>
              <w:jc w:val="center"/>
            </w:pPr>
            <w:r>
              <w:rPr>
                <w:rFonts w:hint="eastAsia"/>
              </w:rPr>
              <w:t>校外刊物上</w:t>
            </w:r>
          </w:p>
          <w:p w14:paraId="3B71132F" w14:textId="77777777" w:rsidR="0060072B" w:rsidRDefault="00013014">
            <w:pPr>
              <w:widowControl/>
            </w:pPr>
            <w:r>
              <w:rPr>
                <w:rFonts w:hint="eastAsia"/>
              </w:rPr>
              <w:t>（若不发表，则不填）</w:t>
            </w:r>
          </w:p>
        </w:tc>
      </w:tr>
      <w:tr w:rsidR="0060072B" w14:paraId="4FB49C55" w14:textId="77777777">
        <w:trPr>
          <w:trHeight w:val="598"/>
          <w:jc w:val="center"/>
        </w:trPr>
        <w:tc>
          <w:tcPr>
            <w:tcW w:w="561" w:type="dxa"/>
          </w:tcPr>
          <w:p w14:paraId="398C3C1F" w14:textId="77777777" w:rsidR="0060072B" w:rsidRDefault="00013014" w:rsidP="006467B3">
            <w:pPr>
              <w:jc w:val="center"/>
            </w:pPr>
            <w:r>
              <w:rPr>
                <w:rFonts w:hint="eastAsia"/>
              </w:rPr>
              <w:t>1</w:t>
            </w:r>
          </w:p>
        </w:tc>
        <w:tc>
          <w:tcPr>
            <w:tcW w:w="3808" w:type="dxa"/>
            <w:vAlign w:val="center"/>
          </w:tcPr>
          <w:p w14:paraId="53EB32F9" w14:textId="5969EA24" w:rsidR="0060072B" w:rsidRDefault="00F254B2" w:rsidP="006467B3">
            <w:pPr>
              <w:jc w:val="center"/>
            </w:pPr>
            <w:r w:rsidRPr="00F254B2">
              <w:rPr>
                <w:rFonts w:hint="eastAsia"/>
              </w:rPr>
              <w:t>多区域建筑中的空气处理单元的切换自适应控制</w:t>
            </w:r>
          </w:p>
        </w:tc>
        <w:tc>
          <w:tcPr>
            <w:tcW w:w="992" w:type="dxa"/>
            <w:vAlign w:val="center"/>
          </w:tcPr>
          <w:p w14:paraId="010F5FC4" w14:textId="77777777" w:rsidR="0060072B" w:rsidRDefault="0060072B">
            <w:pPr>
              <w:jc w:val="center"/>
            </w:pPr>
          </w:p>
        </w:tc>
        <w:tc>
          <w:tcPr>
            <w:tcW w:w="1276" w:type="dxa"/>
            <w:vAlign w:val="center"/>
          </w:tcPr>
          <w:p w14:paraId="45D9857F" w14:textId="35067DFE" w:rsidR="0060072B" w:rsidRDefault="00F254B2">
            <w:pPr>
              <w:jc w:val="center"/>
            </w:pPr>
            <w:r>
              <w:rPr>
                <w:rFonts w:hint="eastAsia"/>
              </w:rPr>
              <w:t>陈晓婷</w:t>
            </w:r>
          </w:p>
        </w:tc>
        <w:tc>
          <w:tcPr>
            <w:tcW w:w="1134" w:type="dxa"/>
            <w:vAlign w:val="center"/>
          </w:tcPr>
          <w:p w14:paraId="44E321D1" w14:textId="3A0BBF10" w:rsidR="0060072B" w:rsidRDefault="00F254B2">
            <w:pPr>
              <w:jc w:val="center"/>
            </w:pPr>
            <w:r>
              <w:rPr>
                <w:rFonts w:hint="eastAsia"/>
              </w:rPr>
              <w:t>2</w:t>
            </w:r>
            <w:r>
              <w:t>01671</w:t>
            </w:r>
          </w:p>
        </w:tc>
        <w:tc>
          <w:tcPr>
            <w:tcW w:w="1276" w:type="dxa"/>
            <w:vAlign w:val="center"/>
          </w:tcPr>
          <w:p w14:paraId="58953B92" w14:textId="290DAF47" w:rsidR="0060072B" w:rsidRDefault="00F254B2">
            <w:pPr>
              <w:jc w:val="center"/>
            </w:pPr>
            <w:r>
              <w:rPr>
                <w:rFonts w:hint="eastAsia"/>
              </w:rPr>
              <w:t>Simone</w:t>
            </w:r>
            <w:r>
              <w:t xml:space="preserve"> B</w:t>
            </w:r>
            <w:r>
              <w:rPr>
                <w:rFonts w:hint="eastAsia"/>
              </w:rPr>
              <w:t>aldi</w:t>
            </w:r>
          </w:p>
        </w:tc>
        <w:tc>
          <w:tcPr>
            <w:tcW w:w="1800" w:type="dxa"/>
            <w:vAlign w:val="center"/>
          </w:tcPr>
          <w:p w14:paraId="701B3869" w14:textId="661FE36E" w:rsidR="0060072B" w:rsidRDefault="00F254B2">
            <w:pPr>
              <w:jc w:val="center"/>
            </w:pPr>
            <w:r>
              <w:rPr>
                <w:rFonts w:hint="eastAsia"/>
              </w:rPr>
              <w:t>1</w:t>
            </w:r>
            <w:r>
              <w:t>5261886318</w:t>
            </w:r>
          </w:p>
        </w:tc>
        <w:tc>
          <w:tcPr>
            <w:tcW w:w="1985" w:type="dxa"/>
            <w:vAlign w:val="center"/>
          </w:tcPr>
          <w:p w14:paraId="5F501552" w14:textId="62E30A99" w:rsidR="0060072B" w:rsidRDefault="00F254B2">
            <w:pPr>
              <w:jc w:val="center"/>
            </w:pPr>
            <w:r>
              <w:rPr>
                <w:rFonts w:hint="eastAsia"/>
              </w:rPr>
              <w:t>xtchenmath@</w:t>
            </w:r>
            <w:r>
              <w:t>163.</w:t>
            </w:r>
            <w:r>
              <w:rPr>
                <w:rFonts w:hint="eastAsia"/>
              </w:rPr>
              <w:t>com</w:t>
            </w:r>
          </w:p>
        </w:tc>
        <w:tc>
          <w:tcPr>
            <w:tcW w:w="2167" w:type="dxa"/>
            <w:shd w:val="clear" w:color="auto" w:fill="auto"/>
          </w:tcPr>
          <w:p w14:paraId="1E4ECA53" w14:textId="77777777" w:rsidR="0060072B" w:rsidRDefault="0060072B">
            <w:pPr>
              <w:widowControl/>
              <w:jc w:val="left"/>
            </w:pPr>
          </w:p>
        </w:tc>
      </w:tr>
      <w:tr w:rsidR="0060072B" w14:paraId="3CE445BC" w14:textId="77777777">
        <w:trPr>
          <w:trHeight w:val="598"/>
          <w:jc w:val="center"/>
        </w:trPr>
        <w:tc>
          <w:tcPr>
            <w:tcW w:w="561" w:type="dxa"/>
          </w:tcPr>
          <w:p w14:paraId="5EDE3BF9" w14:textId="77777777" w:rsidR="0060072B" w:rsidRDefault="00013014" w:rsidP="006467B3">
            <w:pPr>
              <w:jc w:val="center"/>
            </w:pPr>
            <w:r>
              <w:rPr>
                <w:rFonts w:hint="eastAsia"/>
              </w:rPr>
              <w:t>2</w:t>
            </w:r>
          </w:p>
        </w:tc>
        <w:tc>
          <w:tcPr>
            <w:tcW w:w="3808" w:type="dxa"/>
            <w:vAlign w:val="center"/>
          </w:tcPr>
          <w:p w14:paraId="0EAFAA29" w14:textId="3A148725" w:rsidR="0060072B" w:rsidRDefault="00791F2B" w:rsidP="006467B3">
            <w:pPr>
              <w:jc w:val="center"/>
            </w:pPr>
            <w:r w:rsidRPr="00791F2B">
              <w:t>Analysis of variable steps BDF2 method for the space fractional Cahn-Hilliard model</w:t>
            </w:r>
          </w:p>
        </w:tc>
        <w:tc>
          <w:tcPr>
            <w:tcW w:w="992" w:type="dxa"/>
            <w:vAlign w:val="center"/>
          </w:tcPr>
          <w:p w14:paraId="041F8D30" w14:textId="77777777" w:rsidR="0060072B" w:rsidRDefault="0060072B">
            <w:pPr>
              <w:jc w:val="center"/>
            </w:pPr>
          </w:p>
        </w:tc>
        <w:tc>
          <w:tcPr>
            <w:tcW w:w="1276" w:type="dxa"/>
            <w:vAlign w:val="center"/>
          </w:tcPr>
          <w:p w14:paraId="497816F2" w14:textId="21863466" w:rsidR="0060072B" w:rsidRDefault="00791F2B">
            <w:pPr>
              <w:jc w:val="center"/>
            </w:pPr>
            <w:r w:rsidRPr="00791F2B">
              <w:rPr>
                <w:rFonts w:hint="eastAsia"/>
              </w:rPr>
              <w:t>薛忠琴</w:t>
            </w:r>
          </w:p>
        </w:tc>
        <w:tc>
          <w:tcPr>
            <w:tcW w:w="1134" w:type="dxa"/>
            <w:vAlign w:val="center"/>
          </w:tcPr>
          <w:p w14:paraId="1F1517B6" w14:textId="3D993A4D" w:rsidR="0060072B" w:rsidRDefault="00791F2B">
            <w:pPr>
              <w:jc w:val="center"/>
            </w:pPr>
            <w:r w:rsidRPr="00791F2B">
              <w:t>201664</w:t>
            </w:r>
          </w:p>
        </w:tc>
        <w:tc>
          <w:tcPr>
            <w:tcW w:w="1276" w:type="dxa"/>
            <w:vAlign w:val="center"/>
          </w:tcPr>
          <w:p w14:paraId="073B53C6" w14:textId="51ED6245" w:rsidR="0060072B" w:rsidRDefault="00791F2B">
            <w:pPr>
              <w:jc w:val="center"/>
            </w:pPr>
            <w:r w:rsidRPr="00791F2B">
              <w:rPr>
                <w:rFonts w:hint="eastAsia"/>
              </w:rPr>
              <w:t>赵璇</w:t>
            </w:r>
          </w:p>
        </w:tc>
        <w:tc>
          <w:tcPr>
            <w:tcW w:w="1800" w:type="dxa"/>
            <w:vAlign w:val="center"/>
          </w:tcPr>
          <w:p w14:paraId="0A097E51" w14:textId="1B3B22AE" w:rsidR="0060072B" w:rsidRDefault="00791F2B">
            <w:pPr>
              <w:jc w:val="center"/>
            </w:pPr>
            <w:r w:rsidRPr="00791F2B">
              <w:t>18360860127</w:t>
            </w:r>
          </w:p>
        </w:tc>
        <w:tc>
          <w:tcPr>
            <w:tcW w:w="1985" w:type="dxa"/>
            <w:vAlign w:val="center"/>
          </w:tcPr>
          <w:p w14:paraId="293FA36C" w14:textId="08431989" w:rsidR="0060072B" w:rsidRDefault="00791F2B">
            <w:pPr>
              <w:jc w:val="center"/>
            </w:pPr>
            <w:r w:rsidRPr="00791F2B">
              <w:t>zqxue@seu.edu.cn</w:t>
            </w:r>
          </w:p>
        </w:tc>
        <w:tc>
          <w:tcPr>
            <w:tcW w:w="2167" w:type="dxa"/>
            <w:shd w:val="clear" w:color="auto" w:fill="auto"/>
          </w:tcPr>
          <w:p w14:paraId="096D3058" w14:textId="77777777" w:rsidR="0060072B" w:rsidRDefault="0060072B">
            <w:pPr>
              <w:widowControl/>
              <w:jc w:val="left"/>
            </w:pPr>
          </w:p>
        </w:tc>
      </w:tr>
      <w:tr w:rsidR="0060072B" w14:paraId="157A1A79" w14:textId="77777777">
        <w:trPr>
          <w:trHeight w:val="599"/>
          <w:jc w:val="center"/>
        </w:trPr>
        <w:tc>
          <w:tcPr>
            <w:tcW w:w="561" w:type="dxa"/>
          </w:tcPr>
          <w:p w14:paraId="1C5405C1" w14:textId="77777777" w:rsidR="0060072B" w:rsidRDefault="00013014" w:rsidP="006467B3">
            <w:pPr>
              <w:jc w:val="center"/>
            </w:pPr>
            <w:r>
              <w:rPr>
                <w:rFonts w:hint="eastAsia"/>
              </w:rPr>
              <w:t>3</w:t>
            </w:r>
          </w:p>
        </w:tc>
        <w:tc>
          <w:tcPr>
            <w:tcW w:w="3808" w:type="dxa"/>
            <w:vAlign w:val="center"/>
          </w:tcPr>
          <w:p w14:paraId="5E6D8964" w14:textId="623CB36D" w:rsidR="0060072B" w:rsidRDefault="00791F2B" w:rsidP="006467B3">
            <w:pPr>
              <w:jc w:val="center"/>
            </w:pPr>
            <w:r w:rsidRPr="00791F2B">
              <w:rPr>
                <w:rFonts w:hint="eastAsia"/>
              </w:rPr>
              <w:t>基于因果不变性的耦合序列数据的结构发现</w:t>
            </w:r>
          </w:p>
        </w:tc>
        <w:tc>
          <w:tcPr>
            <w:tcW w:w="992" w:type="dxa"/>
            <w:vAlign w:val="center"/>
          </w:tcPr>
          <w:p w14:paraId="2B3C97B9" w14:textId="77777777" w:rsidR="0060072B" w:rsidRDefault="0060072B">
            <w:pPr>
              <w:jc w:val="center"/>
            </w:pPr>
          </w:p>
        </w:tc>
        <w:tc>
          <w:tcPr>
            <w:tcW w:w="1276" w:type="dxa"/>
            <w:vAlign w:val="center"/>
          </w:tcPr>
          <w:p w14:paraId="4E95583E" w14:textId="6DDC52AD" w:rsidR="0060072B" w:rsidRDefault="00791F2B">
            <w:pPr>
              <w:jc w:val="center"/>
            </w:pPr>
            <w:r w:rsidRPr="00791F2B">
              <w:rPr>
                <w:rFonts w:hint="eastAsia"/>
              </w:rPr>
              <w:t>邓婕</w:t>
            </w:r>
          </w:p>
        </w:tc>
        <w:tc>
          <w:tcPr>
            <w:tcW w:w="1134" w:type="dxa"/>
            <w:vAlign w:val="center"/>
          </w:tcPr>
          <w:p w14:paraId="526719AA" w14:textId="0DE4DB6C" w:rsidR="0060072B" w:rsidRDefault="00791F2B">
            <w:pPr>
              <w:jc w:val="center"/>
            </w:pPr>
            <w:r w:rsidRPr="00791F2B">
              <w:t>201672</w:t>
            </w:r>
          </w:p>
        </w:tc>
        <w:tc>
          <w:tcPr>
            <w:tcW w:w="1276" w:type="dxa"/>
            <w:vAlign w:val="center"/>
          </w:tcPr>
          <w:p w14:paraId="5850721D" w14:textId="4E79FF09" w:rsidR="0060072B" w:rsidRDefault="00791F2B">
            <w:pPr>
              <w:jc w:val="center"/>
            </w:pPr>
            <w:r w:rsidRPr="00791F2B">
              <w:rPr>
                <w:rFonts w:hint="eastAsia"/>
              </w:rPr>
              <w:t>虞文武</w:t>
            </w:r>
          </w:p>
        </w:tc>
        <w:tc>
          <w:tcPr>
            <w:tcW w:w="1800" w:type="dxa"/>
            <w:vAlign w:val="center"/>
          </w:tcPr>
          <w:p w14:paraId="213696D5" w14:textId="523D3B82" w:rsidR="0060072B" w:rsidRDefault="00791F2B">
            <w:pPr>
              <w:jc w:val="center"/>
            </w:pPr>
            <w:r w:rsidRPr="00791F2B">
              <w:t>18751561810</w:t>
            </w:r>
          </w:p>
        </w:tc>
        <w:tc>
          <w:tcPr>
            <w:tcW w:w="1985" w:type="dxa"/>
            <w:vAlign w:val="center"/>
          </w:tcPr>
          <w:p w14:paraId="46452A1E" w14:textId="2F9AE8CD" w:rsidR="0060072B" w:rsidRDefault="00791F2B">
            <w:pPr>
              <w:jc w:val="center"/>
            </w:pPr>
            <w:r w:rsidRPr="00791F2B">
              <w:t>2424150205@qq.com</w:t>
            </w:r>
          </w:p>
        </w:tc>
        <w:tc>
          <w:tcPr>
            <w:tcW w:w="2167" w:type="dxa"/>
            <w:shd w:val="clear" w:color="auto" w:fill="auto"/>
          </w:tcPr>
          <w:p w14:paraId="666D9856" w14:textId="77777777" w:rsidR="0060072B" w:rsidRDefault="0060072B">
            <w:pPr>
              <w:widowControl/>
              <w:jc w:val="left"/>
            </w:pPr>
          </w:p>
        </w:tc>
      </w:tr>
      <w:tr w:rsidR="00381612" w14:paraId="64C38F52" w14:textId="77777777" w:rsidTr="00381612">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4F7EBC57" w14:textId="4D7B5F18" w:rsidR="00381612" w:rsidRDefault="004E2E62" w:rsidP="006467B3">
            <w:pPr>
              <w:jc w:val="center"/>
            </w:pPr>
            <w:r>
              <w:rPr>
                <w:rFonts w:hint="eastAsia"/>
              </w:rPr>
              <w:t>4</w:t>
            </w:r>
          </w:p>
        </w:tc>
        <w:tc>
          <w:tcPr>
            <w:tcW w:w="3808" w:type="dxa"/>
            <w:tcBorders>
              <w:top w:val="single" w:sz="4" w:space="0" w:color="auto"/>
              <w:left w:val="single" w:sz="4" w:space="0" w:color="auto"/>
              <w:bottom w:val="single" w:sz="4" w:space="0" w:color="auto"/>
              <w:right w:val="single" w:sz="4" w:space="0" w:color="auto"/>
            </w:tcBorders>
            <w:vAlign w:val="center"/>
          </w:tcPr>
          <w:p w14:paraId="4C0C3FA1" w14:textId="77777777" w:rsidR="00381612" w:rsidRDefault="00381612" w:rsidP="006467B3">
            <w:pPr>
              <w:jc w:val="center"/>
            </w:pPr>
            <w:r w:rsidRPr="00F82F58">
              <w:rPr>
                <w:rFonts w:hint="eastAsia"/>
              </w:rPr>
              <w:t>基于小波分解的</w:t>
            </w:r>
            <w:r w:rsidRPr="00F82F58">
              <w:rPr>
                <w:rFonts w:hint="eastAsia"/>
              </w:rPr>
              <w:t>RIOHTRACK</w:t>
            </w:r>
            <w:r w:rsidRPr="00F82F58">
              <w:rPr>
                <w:rFonts w:hint="eastAsia"/>
              </w:rPr>
              <w:t>沥青路面车辙预测研究</w:t>
            </w:r>
          </w:p>
        </w:tc>
        <w:tc>
          <w:tcPr>
            <w:tcW w:w="992" w:type="dxa"/>
            <w:tcBorders>
              <w:top w:val="single" w:sz="4" w:space="0" w:color="auto"/>
              <w:left w:val="single" w:sz="4" w:space="0" w:color="auto"/>
              <w:bottom w:val="single" w:sz="4" w:space="0" w:color="auto"/>
              <w:right w:val="single" w:sz="4" w:space="0" w:color="auto"/>
            </w:tcBorders>
            <w:vAlign w:val="center"/>
          </w:tcPr>
          <w:p w14:paraId="0CF1DE28" w14:textId="77777777" w:rsidR="00381612" w:rsidRDefault="00381612"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5E44FC4" w14:textId="77777777" w:rsidR="00381612" w:rsidRDefault="00381612" w:rsidP="00EF0668">
            <w:pPr>
              <w:jc w:val="center"/>
            </w:pPr>
            <w:r>
              <w:rPr>
                <w:rFonts w:hint="eastAsia"/>
              </w:rPr>
              <w:t>纪祥灏</w:t>
            </w:r>
          </w:p>
        </w:tc>
        <w:tc>
          <w:tcPr>
            <w:tcW w:w="1134" w:type="dxa"/>
            <w:tcBorders>
              <w:top w:val="single" w:sz="4" w:space="0" w:color="auto"/>
              <w:left w:val="single" w:sz="4" w:space="0" w:color="auto"/>
              <w:bottom w:val="single" w:sz="4" w:space="0" w:color="auto"/>
              <w:right w:val="single" w:sz="4" w:space="0" w:color="auto"/>
            </w:tcBorders>
            <w:vAlign w:val="center"/>
          </w:tcPr>
          <w:p w14:paraId="12D4E4A1" w14:textId="77777777" w:rsidR="00381612" w:rsidRDefault="00381612" w:rsidP="00EF0668">
            <w:pPr>
              <w:jc w:val="center"/>
            </w:pPr>
            <w:r>
              <w:rPr>
                <w:rFonts w:hint="eastAsia"/>
              </w:rPr>
              <w:t>201673</w:t>
            </w:r>
          </w:p>
        </w:tc>
        <w:tc>
          <w:tcPr>
            <w:tcW w:w="1276" w:type="dxa"/>
            <w:tcBorders>
              <w:top w:val="single" w:sz="4" w:space="0" w:color="auto"/>
              <w:left w:val="single" w:sz="4" w:space="0" w:color="auto"/>
              <w:bottom w:val="single" w:sz="4" w:space="0" w:color="auto"/>
              <w:right w:val="single" w:sz="4" w:space="0" w:color="auto"/>
            </w:tcBorders>
            <w:vAlign w:val="center"/>
          </w:tcPr>
          <w:p w14:paraId="0C53A07A" w14:textId="77777777" w:rsidR="00381612" w:rsidRDefault="00381612" w:rsidP="00EF0668">
            <w:pPr>
              <w:jc w:val="center"/>
            </w:pPr>
            <w:r>
              <w:rPr>
                <w:rFonts w:hint="eastAsia"/>
              </w:rPr>
              <w:t>曹进德</w:t>
            </w:r>
          </w:p>
        </w:tc>
        <w:tc>
          <w:tcPr>
            <w:tcW w:w="1800" w:type="dxa"/>
            <w:tcBorders>
              <w:top w:val="single" w:sz="4" w:space="0" w:color="auto"/>
              <w:left w:val="single" w:sz="4" w:space="0" w:color="auto"/>
              <w:bottom w:val="single" w:sz="4" w:space="0" w:color="auto"/>
              <w:right w:val="single" w:sz="4" w:space="0" w:color="auto"/>
            </w:tcBorders>
            <w:vAlign w:val="center"/>
          </w:tcPr>
          <w:p w14:paraId="7F400D55" w14:textId="77777777" w:rsidR="00381612" w:rsidRDefault="00381612" w:rsidP="00EF0668">
            <w:pPr>
              <w:jc w:val="center"/>
            </w:pPr>
            <w:r>
              <w:rPr>
                <w:rFonts w:hint="eastAsia"/>
              </w:rPr>
              <w:t>15189838018</w:t>
            </w:r>
          </w:p>
        </w:tc>
        <w:tc>
          <w:tcPr>
            <w:tcW w:w="1985" w:type="dxa"/>
            <w:tcBorders>
              <w:top w:val="single" w:sz="4" w:space="0" w:color="auto"/>
              <w:left w:val="single" w:sz="4" w:space="0" w:color="auto"/>
              <w:bottom w:val="single" w:sz="4" w:space="0" w:color="auto"/>
              <w:right w:val="single" w:sz="4" w:space="0" w:color="auto"/>
            </w:tcBorders>
            <w:vAlign w:val="center"/>
          </w:tcPr>
          <w:p w14:paraId="574C6BBD" w14:textId="77777777" w:rsidR="00381612" w:rsidRDefault="00381612" w:rsidP="00EF0668">
            <w:pPr>
              <w:jc w:val="center"/>
            </w:pPr>
            <w:r>
              <w:rPr>
                <w:rFonts w:hint="eastAsia"/>
              </w:rPr>
              <w:t>220201673@seu</w:t>
            </w:r>
            <w:r>
              <w:t>.edu.cn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29CE2739" w14:textId="77777777" w:rsidR="00381612" w:rsidRDefault="00381612" w:rsidP="00EF0668">
            <w:pPr>
              <w:widowControl/>
              <w:jc w:val="left"/>
            </w:pPr>
          </w:p>
        </w:tc>
      </w:tr>
      <w:tr w:rsidR="00381612" w14:paraId="1D74AA92" w14:textId="77777777" w:rsidTr="00381612">
        <w:trPr>
          <w:trHeight w:val="599"/>
          <w:jc w:val="center"/>
        </w:trPr>
        <w:tc>
          <w:tcPr>
            <w:tcW w:w="561" w:type="dxa"/>
            <w:tcBorders>
              <w:top w:val="single" w:sz="4" w:space="0" w:color="auto"/>
              <w:left w:val="single" w:sz="4" w:space="0" w:color="auto"/>
              <w:bottom w:val="single" w:sz="4" w:space="0" w:color="auto"/>
              <w:right w:val="single" w:sz="4" w:space="0" w:color="auto"/>
            </w:tcBorders>
          </w:tcPr>
          <w:p w14:paraId="315C9D45" w14:textId="2D0E005D" w:rsidR="00381612" w:rsidRDefault="004E2E62" w:rsidP="006467B3">
            <w:pPr>
              <w:jc w:val="center"/>
            </w:pPr>
            <w:r>
              <w:rPr>
                <w:rFonts w:hint="eastAsia"/>
              </w:rPr>
              <w:t>5</w:t>
            </w:r>
          </w:p>
        </w:tc>
        <w:tc>
          <w:tcPr>
            <w:tcW w:w="3808" w:type="dxa"/>
            <w:tcBorders>
              <w:top w:val="single" w:sz="4" w:space="0" w:color="auto"/>
              <w:left w:val="single" w:sz="4" w:space="0" w:color="auto"/>
              <w:bottom w:val="single" w:sz="4" w:space="0" w:color="auto"/>
              <w:right w:val="single" w:sz="4" w:space="0" w:color="auto"/>
            </w:tcBorders>
            <w:vAlign w:val="center"/>
          </w:tcPr>
          <w:p w14:paraId="490A2048" w14:textId="77777777" w:rsidR="00381612" w:rsidRDefault="00381612" w:rsidP="006467B3">
            <w:pPr>
              <w:jc w:val="center"/>
            </w:pPr>
            <w:r>
              <w:rPr>
                <w:rFonts w:hint="eastAsia"/>
              </w:rPr>
              <w:t>带有</w:t>
            </w:r>
            <w:r>
              <w:rPr>
                <w:rFonts w:hint="eastAsia"/>
              </w:rPr>
              <w:t>Sigmoidal</w:t>
            </w:r>
            <w:r>
              <w:rPr>
                <w:rFonts w:hint="eastAsia"/>
              </w:rPr>
              <w:t>型激活函数的分数阶时滞</w:t>
            </w:r>
            <w:r>
              <w:rPr>
                <w:rFonts w:hint="eastAsia"/>
              </w:rPr>
              <w:t>Hopfield</w:t>
            </w:r>
            <w:r>
              <w:rPr>
                <w:rFonts w:hint="eastAsia"/>
              </w:rPr>
              <w:t>切换神经网络的多稳定性研究</w:t>
            </w:r>
          </w:p>
        </w:tc>
        <w:tc>
          <w:tcPr>
            <w:tcW w:w="992" w:type="dxa"/>
            <w:tcBorders>
              <w:top w:val="single" w:sz="4" w:space="0" w:color="auto"/>
              <w:left w:val="single" w:sz="4" w:space="0" w:color="auto"/>
              <w:bottom w:val="single" w:sz="4" w:space="0" w:color="auto"/>
              <w:right w:val="single" w:sz="4" w:space="0" w:color="auto"/>
            </w:tcBorders>
            <w:vAlign w:val="center"/>
          </w:tcPr>
          <w:p w14:paraId="2485372F" w14:textId="77777777" w:rsidR="00381612" w:rsidRDefault="00381612"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5A2D56D" w14:textId="77777777" w:rsidR="00381612" w:rsidRDefault="00381612" w:rsidP="00EF0668">
            <w:pPr>
              <w:jc w:val="center"/>
            </w:pPr>
            <w:r>
              <w:rPr>
                <w:rFonts w:hint="eastAsia"/>
              </w:rPr>
              <w:t>季媛媛</w:t>
            </w:r>
          </w:p>
        </w:tc>
        <w:tc>
          <w:tcPr>
            <w:tcW w:w="1134" w:type="dxa"/>
            <w:tcBorders>
              <w:top w:val="single" w:sz="4" w:space="0" w:color="auto"/>
              <w:left w:val="single" w:sz="4" w:space="0" w:color="auto"/>
              <w:bottom w:val="single" w:sz="4" w:space="0" w:color="auto"/>
              <w:right w:val="single" w:sz="4" w:space="0" w:color="auto"/>
            </w:tcBorders>
            <w:vAlign w:val="center"/>
          </w:tcPr>
          <w:p w14:paraId="72E277C8" w14:textId="77777777" w:rsidR="00381612" w:rsidRDefault="00381612" w:rsidP="00EF0668">
            <w:pPr>
              <w:jc w:val="center"/>
            </w:pPr>
            <w:r>
              <w:rPr>
                <w:rFonts w:hint="eastAsia"/>
              </w:rPr>
              <w:t>201674</w:t>
            </w:r>
          </w:p>
        </w:tc>
        <w:tc>
          <w:tcPr>
            <w:tcW w:w="1276" w:type="dxa"/>
            <w:tcBorders>
              <w:top w:val="single" w:sz="4" w:space="0" w:color="auto"/>
              <w:left w:val="single" w:sz="4" w:space="0" w:color="auto"/>
              <w:bottom w:val="single" w:sz="4" w:space="0" w:color="auto"/>
              <w:right w:val="single" w:sz="4" w:space="0" w:color="auto"/>
            </w:tcBorders>
            <w:vAlign w:val="center"/>
          </w:tcPr>
          <w:p w14:paraId="751A34E8" w14:textId="77777777" w:rsidR="00381612" w:rsidRDefault="00381612" w:rsidP="00EF0668">
            <w:pPr>
              <w:jc w:val="center"/>
            </w:pPr>
            <w:r>
              <w:rPr>
                <w:rFonts w:hint="eastAsia"/>
              </w:rPr>
              <w:t>聂小兵</w:t>
            </w:r>
          </w:p>
        </w:tc>
        <w:tc>
          <w:tcPr>
            <w:tcW w:w="1800" w:type="dxa"/>
            <w:tcBorders>
              <w:top w:val="single" w:sz="4" w:space="0" w:color="auto"/>
              <w:left w:val="single" w:sz="4" w:space="0" w:color="auto"/>
              <w:bottom w:val="single" w:sz="4" w:space="0" w:color="auto"/>
              <w:right w:val="single" w:sz="4" w:space="0" w:color="auto"/>
            </w:tcBorders>
            <w:vAlign w:val="center"/>
          </w:tcPr>
          <w:p w14:paraId="096C8EDD" w14:textId="77777777" w:rsidR="00381612" w:rsidRDefault="00381612" w:rsidP="00EF0668">
            <w:pPr>
              <w:jc w:val="center"/>
            </w:pPr>
            <w:r>
              <w:rPr>
                <w:rFonts w:hint="eastAsia"/>
              </w:rPr>
              <w:t>15370993038</w:t>
            </w:r>
          </w:p>
        </w:tc>
        <w:tc>
          <w:tcPr>
            <w:tcW w:w="1985" w:type="dxa"/>
            <w:tcBorders>
              <w:top w:val="single" w:sz="4" w:space="0" w:color="auto"/>
              <w:left w:val="single" w:sz="4" w:space="0" w:color="auto"/>
              <w:bottom w:val="single" w:sz="4" w:space="0" w:color="auto"/>
              <w:right w:val="single" w:sz="4" w:space="0" w:color="auto"/>
            </w:tcBorders>
            <w:vAlign w:val="center"/>
          </w:tcPr>
          <w:p w14:paraId="24B15B06" w14:textId="77777777" w:rsidR="00381612" w:rsidRDefault="00381612" w:rsidP="00EF0668">
            <w:pPr>
              <w:jc w:val="center"/>
            </w:pPr>
            <w:r>
              <w:rPr>
                <w:rFonts w:hint="eastAsia"/>
              </w:rPr>
              <w:t>1085376403@qq.com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42FDCB7F" w14:textId="77777777" w:rsidR="00381612" w:rsidRDefault="00381612" w:rsidP="00EF0668">
            <w:pPr>
              <w:widowControl/>
              <w:jc w:val="left"/>
            </w:pPr>
          </w:p>
        </w:tc>
      </w:tr>
      <w:tr w:rsidR="00381612" w14:paraId="05FF3D2A" w14:textId="77777777" w:rsidTr="00EF0668">
        <w:trPr>
          <w:trHeight w:val="598"/>
          <w:jc w:val="center"/>
        </w:trPr>
        <w:tc>
          <w:tcPr>
            <w:tcW w:w="561" w:type="dxa"/>
          </w:tcPr>
          <w:p w14:paraId="0D74EBE6" w14:textId="22665FCD" w:rsidR="00381612" w:rsidRDefault="004E2E62" w:rsidP="006467B3">
            <w:pPr>
              <w:jc w:val="center"/>
            </w:pPr>
            <w:r>
              <w:rPr>
                <w:rFonts w:hint="eastAsia"/>
              </w:rPr>
              <w:t>6</w:t>
            </w:r>
          </w:p>
        </w:tc>
        <w:tc>
          <w:tcPr>
            <w:tcW w:w="3808" w:type="dxa"/>
            <w:vAlign w:val="center"/>
          </w:tcPr>
          <w:p w14:paraId="598A866F" w14:textId="77777777" w:rsidR="00381612" w:rsidRPr="004C0451" w:rsidRDefault="00381612" w:rsidP="006467B3">
            <w:pPr>
              <w:jc w:val="center"/>
            </w:pPr>
            <w:r w:rsidRPr="004C0451">
              <w:rPr>
                <w:rFonts w:hint="eastAsia"/>
              </w:rPr>
              <w:t>强化学习算法在多智能体编队中的研究与应用</w:t>
            </w:r>
          </w:p>
        </w:tc>
        <w:tc>
          <w:tcPr>
            <w:tcW w:w="992" w:type="dxa"/>
            <w:vAlign w:val="center"/>
          </w:tcPr>
          <w:p w14:paraId="32542CC9" w14:textId="77777777" w:rsidR="00381612" w:rsidRDefault="00381612" w:rsidP="00EF0668">
            <w:pPr>
              <w:jc w:val="center"/>
            </w:pPr>
          </w:p>
        </w:tc>
        <w:tc>
          <w:tcPr>
            <w:tcW w:w="1276" w:type="dxa"/>
            <w:vAlign w:val="center"/>
          </w:tcPr>
          <w:p w14:paraId="6246FA67" w14:textId="77777777" w:rsidR="00381612" w:rsidRDefault="00381612" w:rsidP="00EF0668">
            <w:pPr>
              <w:jc w:val="center"/>
            </w:pPr>
            <w:r>
              <w:rPr>
                <w:rFonts w:hint="eastAsia"/>
              </w:rPr>
              <w:t>李金明</w:t>
            </w:r>
          </w:p>
        </w:tc>
        <w:tc>
          <w:tcPr>
            <w:tcW w:w="1134" w:type="dxa"/>
            <w:vAlign w:val="center"/>
          </w:tcPr>
          <w:p w14:paraId="58012406" w14:textId="77777777" w:rsidR="00381612" w:rsidRDefault="00381612" w:rsidP="00EF0668">
            <w:pPr>
              <w:jc w:val="center"/>
            </w:pPr>
            <w:r>
              <w:rPr>
                <w:rFonts w:hint="eastAsia"/>
              </w:rPr>
              <w:t>2</w:t>
            </w:r>
            <w:r>
              <w:t>01675</w:t>
            </w:r>
          </w:p>
        </w:tc>
        <w:tc>
          <w:tcPr>
            <w:tcW w:w="1276" w:type="dxa"/>
            <w:vAlign w:val="center"/>
          </w:tcPr>
          <w:p w14:paraId="3ECFD585" w14:textId="77777777" w:rsidR="00381612" w:rsidRDefault="00381612" w:rsidP="00EF0668">
            <w:pPr>
              <w:jc w:val="center"/>
            </w:pPr>
            <w:r>
              <w:rPr>
                <w:rFonts w:hint="eastAsia"/>
              </w:rPr>
              <w:t>刘庆山</w:t>
            </w:r>
          </w:p>
        </w:tc>
        <w:tc>
          <w:tcPr>
            <w:tcW w:w="1800" w:type="dxa"/>
            <w:vAlign w:val="center"/>
          </w:tcPr>
          <w:p w14:paraId="463F12E7" w14:textId="77777777" w:rsidR="00381612" w:rsidRDefault="00381612" w:rsidP="00EF0668">
            <w:pPr>
              <w:jc w:val="center"/>
            </w:pPr>
            <w:r>
              <w:rPr>
                <w:rFonts w:hint="eastAsia"/>
              </w:rPr>
              <w:t>1</w:t>
            </w:r>
            <w:r>
              <w:t>8851196738</w:t>
            </w:r>
          </w:p>
        </w:tc>
        <w:tc>
          <w:tcPr>
            <w:tcW w:w="1985" w:type="dxa"/>
            <w:vAlign w:val="center"/>
          </w:tcPr>
          <w:p w14:paraId="7CC4FB9C" w14:textId="77777777" w:rsidR="00381612" w:rsidRDefault="00381612" w:rsidP="00EF0668">
            <w:pPr>
              <w:jc w:val="center"/>
            </w:pPr>
            <w:r>
              <w:t>l</w:t>
            </w:r>
            <w:r>
              <w:rPr>
                <w:rFonts w:hint="eastAsia"/>
              </w:rPr>
              <w:t>jming</w:t>
            </w:r>
            <w:r>
              <w:t>@seu.edu.cn</w:t>
            </w:r>
          </w:p>
        </w:tc>
        <w:tc>
          <w:tcPr>
            <w:tcW w:w="2167" w:type="dxa"/>
            <w:shd w:val="clear" w:color="auto" w:fill="auto"/>
          </w:tcPr>
          <w:p w14:paraId="2BF58BC1" w14:textId="77777777" w:rsidR="00381612" w:rsidRDefault="00381612" w:rsidP="00EF0668">
            <w:pPr>
              <w:widowControl/>
              <w:jc w:val="left"/>
            </w:pPr>
          </w:p>
        </w:tc>
      </w:tr>
      <w:tr w:rsidR="00381612" w14:paraId="6F000D4E" w14:textId="77777777" w:rsidTr="00EF0668">
        <w:trPr>
          <w:trHeight w:val="598"/>
          <w:jc w:val="center"/>
        </w:trPr>
        <w:tc>
          <w:tcPr>
            <w:tcW w:w="561" w:type="dxa"/>
          </w:tcPr>
          <w:p w14:paraId="548D0ACB" w14:textId="65F1D434" w:rsidR="00381612" w:rsidRDefault="004E2E62" w:rsidP="006467B3">
            <w:pPr>
              <w:jc w:val="center"/>
            </w:pPr>
            <w:r>
              <w:rPr>
                <w:rFonts w:hint="eastAsia"/>
              </w:rPr>
              <w:t>7</w:t>
            </w:r>
          </w:p>
        </w:tc>
        <w:tc>
          <w:tcPr>
            <w:tcW w:w="3808" w:type="dxa"/>
            <w:vAlign w:val="center"/>
          </w:tcPr>
          <w:p w14:paraId="2DBEF48C" w14:textId="30E4E92F" w:rsidR="00381612" w:rsidRDefault="00381612" w:rsidP="006467B3">
            <w:pPr>
              <w:jc w:val="center"/>
            </w:pPr>
            <w:r>
              <w:t>Using multi-agent reinforcement learning method to solve formation problem</w:t>
            </w:r>
          </w:p>
        </w:tc>
        <w:tc>
          <w:tcPr>
            <w:tcW w:w="992" w:type="dxa"/>
            <w:vAlign w:val="center"/>
          </w:tcPr>
          <w:p w14:paraId="11B868AB" w14:textId="77777777" w:rsidR="00381612" w:rsidRDefault="00381612" w:rsidP="00EF0668">
            <w:pPr>
              <w:jc w:val="center"/>
            </w:pPr>
          </w:p>
        </w:tc>
        <w:tc>
          <w:tcPr>
            <w:tcW w:w="1276" w:type="dxa"/>
            <w:vAlign w:val="center"/>
          </w:tcPr>
          <w:p w14:paraId="6A94185F" w14:textId="77777777" w:rsidR="00381612" w:rsidRDefault="00381612" w:rsidP="00EF0668">
            <w:pPr>
              <w:jc w:val="center"/>
            </w:pPr>
            <w:r>
              <w:rPr>
                <w:rFonts w:hint="eastAsia"/>
              </w:rPr>
              <w:t>娄齐伟</w:t>
            </w:r>
          </w:p>
        </w:tc>
        <w:tc>
          <w:tcPr>
            <w:tcW w:w="1134" w:type="dxa"/>
            <w:vAlign w:val="center"/>
          </w:tcPr>
          <w:p w14:paraId="4E77F3D0" w14:textId="77777777" w:rsidR="00381612" w:rsidRDefault="00381612" w:rsidP="00EF0668">
            <w:pPr>
              <w:jc w:val="center"/>
            </w:pPr>
            <w:r>
              <w:rPr>
                <w:rFonts w:hint="eastAsia"/>
              </w:rPr>
              <w:t>220201676</w:t>
            </w:r>
          </w:p>
        </w:tc>
        <w:tc>
          <w:tcPr>
            <w:tcW w:w="1276" w:type="dxa"/>
            <w:vAlign w:val="center"/>
          </w:tcPr>
          <w:p w14:paraId="6AD163B4" w14:textId="77777777" w:rsidR="00381612" w:rsidRDefault="00381612" w:rsidP="00EF0668">
            <w:pPr>
              <w:jc w:val="center"/>
            </w:pPr>
            <w:r>
              <w:rPr>
                <w:rFonts w:hint="eastAsia"/>
              </w:rPr>
              <w:t>温广辉</w:t>
            </w:r>
          </w:p>
        </w:tc>
        <w:tc>
          <w:tcPr>
            <w:tcW w:w="1800" w:type="dxa"/>
            <w:vAlign w:val="center"/>
          </w:tcPr>
          <w:p w14:paraId="7DEAD4DE" w14:textId="77777777" w:rsidR="00381612" w:rsidRDefault="00381612" w:rsidP="00EF0668">
            <w:pPr>
              <w:jc w:val="center"/>
            </w:pPr>
            <w:r>
              <w:rPr>
                <w:rFonts w:hint="eastAsia"/>
              </w:rPr>
              <w:t>19805180652</w:t>
            </w:r>
          </w:p>
        </w:tc>
        <w:tc>
          <w:tcPr>
            <w:tcW w:w="1985" w:type="dxa"/>
            <w:vAlign w:val="center"/>
          </w:tcPr>
          <w:p w14:paraId="34F538D1" w14:textId="77777777" w:rsidR="00381612" w:rsidRDefault="00381612" w:rsidP="00EF0668">
            <w:pPr>
              <w:jc w:val="center"/>
            </w:pPr>
            <w:r>
              <w:rPr>
                <w:rFonts w:hint="eastAsia"/>
              </w:rPr>
              <w:t>1004176649@qq.com</w:t>
            </w:r>
          </w:p>
        </w:tc>
        <w:tc>
          <w:tcPr>
            <w:tcW w:w="2167" w:type="dxa"/>
            <w:shd w:val="clear" w:color="auto" w:fill="auto"/>
          </w:tcPr>
          <w:p w14:paraId="3E91809E" w14:textId="77777777" w:rsidR="00381612" w:rsidRDefault="00381612" w:rsidP="00EF0668">
            <w:pPr>
              <w:widowControl/>
              <w:jc w:val="left"/>
            </w:pPr>
          </w:p>
        </w:tc>
      </w:tr>
      <w:tr w:rsidR="00381612" w14:paraId="757F56C2" w14:textId="77777777" w:rsidTr="00EF0668">
        <w:trPr>
          <w:trHeight w:val="598"/>
          <w:jc w:val="center"/>
        </w:trPr>
        <w:tc>
          <w:tcPr>
            <w:tcW w:w="561" w:type="dxa"/>
          </w:tcPr>
          <w:p w14:paraId="53DF5B67" w14:textId="4401CCFC" w:rsidR="00381612" w:rsidRDefault="004E2E62" w:rsidP="006467B3">
            <w:pPr>
              <w:jc w:val="center"/>
            </w:pPr>
            <w:r>
              <w:rPr>
                <w:rFonts w:hint="eastAsia"/>
              </w:rPr>
              <w:t>8</w:t>
            </w:r>
          </w:p>
        </w:tc>
        <w:tc>
          <w:tcPr>
            <w:tcW w:w="3808" w:type="dxa"/>
            <w:vAlign w:val="center"/>
          </w:tcPr>
          <w:p w14:paraId="3AC26931" w14:textId="77777777" w:rsidR="00381612" w:rsidRPr="000D36CF" w:rsidRDefault="00381612" w:rsidP="006467B3">
            <w:pPr>
              <w:jc w:val="center"/>
            </w:pPr>
            <w:r w:rsidRPr="000D36CF">
              <w:rPr>
                <w:rFonts w:hint="eastAsia"/>
              </w:rPr>
              <w:t>基于分数阶灰色预测模型的沥青路面性能研究</w:t>
            </w:r>
          </w:p>
        </w:tc>
        <w:tc>
          <w:tcPr>
            <w:tcW w:w="992" w:type="dxa"/>
            <w:vAlign w:val="center"/>
          </w:tcPr>
          <w:p w14:paraId="4F4A506C" w14:textId="77777777" w:rsidR="00381612" w:rsidRDefault="00381612" w:rsidP="00EF0668">
            <w:pPr>
              <w:jc w:val="center"/>
            </w:pPr>
          </w:p>
        </w:tc>
        <w:tc>
          <w:tcPr>
            <w:tcW w:w="1276" w:type="dxa"/>
            <w:vAlign w:val="center"/>
          </w:tcPr>
          <w:p w14:paraId="70FC0DFB" w14:textId="77777777" w:rsidR="00381612" w:rsidRDefault="00381612" w:rsidP="00EF0668">
            <w:pPr>
              <w:jc w:val="center"/>
            </w:pPr>
            <w:r>
              <w:rPr>
                <w:rFonts w:hint="eastAsia"/>
              </w:rPr>
              <w:t>时海若</w:t>
            </w:r>
          </w:p>
        </w:tc>
        <w:tc>
          <w:tcPr>
            <w:tcW w:w="1134" w:type="dxa"/>
            <w:vAlign w:val="center"/>
          </w:tcPr>
          <w:p w14:paraId="10B152B8" w14:textId="77777777" w:rsidR="00381612" w:rsidRDefault="00381612" w:rsidP="00EF0668">
            <w:pPr>
              <w:jc w:val="center"/>
            </w:pPr>
            <w:r>
              <w:rPr>
                <w:rFonts w:hint="eastAsia"/>
              </w:rPr>
              <w:t>201677</w:t>
            </w:r>
          </w:p>
        </w:tc>
        <w:tc>
          <w:tcPr>
            <w:tcW w:w="1276" w:type="dxa"/>
            <w:vAlign w:val="center"/>
          </w:tcPr>
          <w:p w14:paraId="7DBF0C1F" w14:textId="77777777" w:rsidR="00381612" w:rsidRDefault="00381612" w:rsidP="00EF0668">
            <w:pPr>
              <w:jc w:val="center"/>
            </w:pPr>
            <w:r>
              <w:rPr>
                <w:rFonts w:hint="eastAsia"/>
              </w:rPr>
              <w:t>曹进德</w:t>
            </w:r>
          </w:p>
        </w:tc>
        <w:tc>
          <w:tcPr>
            <w:tcW w:w="1800" w:type="dxa"/>
            <w:vAlign w:val="center"/>
          </w:tcPr>
          <w:p w14:paraId="2540F2B5" w14:textId="77777777" w:rsidR="00381612" w:rsidRDefault="00381612" w:rsidP="00EF0668">
            <w:pPr>
              <w:jc w:val="center"/>
            </w:pPr>
            <w:r>
              <w:rPr>
                <w:rFonts w:hint="eastAsia"/>
              </w:rPr>
              <w:t>18851891561</w:t>
            </w:r>
          </w:p>
        </w:tc>
        <w:tc>
          <w:tcPr>
            <w:tcW w:w="1985" w:type="dxa"/>
            <w:vAlign w:val="center"/>
          </w:tcPr>
          <w:p w14:paraId="47ABBD87" w14:textId="77777777" w:rsidR="00381612" w:rsidRDefault="00381612" w:rsidP="00EF0668">
            <w:pPr>
              <w:jc w:val="center"/>
            </w:pPr>
            <w:r>
              <w:rPr>
                <w:rFonts w:hint="eastAsia"/>
              </w:rPr>
              <w:t>13262577256@163.com</w:t>
            </w:r>
          </w:p>
        </w:tc>
        <w:tc>
          <w:tcPr>
            <w:tcW w:w="2167" w:type="dxa"/>
            <w:shd w:val="clear" w:color="auto" w:fill="auto"/>
          </w:tcPr>
          <w:p w14:paraId="2292D197" w14:textId="77777777" w:rsidR="00381612" w:rsidRDefault="00381612" w:rsidP="00EF0668">
            <w:pPr>
              <w:widowControl/>
              <w:jc w:val="left"/>
            </w:pPr>
          </w:p>
        </w:tc>
      </w:tr>
      <w:tr w:rsidR="006D46DC" w14:paraId="6648EDD5" w14:textId="77777777" w:rsidTr="00EF0668">
        <w:trPr>
          <w:trHeight w:val="598"/>
          <w:jc w:val="center"/>
        </w:trPr>
        <w:tc>
          <w:tcPr>
            <w:tcW w:w="561" w:type="dxa"/>
          </w:tcPr>
          <w:p w14:paraId="75EA9EDF" w14:textId="6A0EBC73" w:rsidR="006D46DC" w:rsidRDefault="004E2E62" w:rsidP="006467B3">
            <w:pPr>
              <w:jc w:val="center"/>
            </w:pPr>
            <w:r>
              <w:rPr>
                <w:rFonts w:hint="eastAsia"/>
              </w:rPr>
              <w:t>9</w:t>
            </w:r>
          </w:p>
        </w:tc>
        <w:tc>
          <w:tcPr>
            <w:tcW w:w="3808" w:type="dxa"/>
            <w:vAlign w:val="center"/>
          </w:tcPr>
          <w:p w14:paraId="44DDCDEB" w14:textId="77777777" w:rsidR="006D46DC" w:rsidRDefault="006D46DC" w:rsidP="006467B3">
            <w:pPr>
              <w:jc w:val="center"/>
            </w:pPr>
            <w:r>
              <w:rPr>
                <w:rFonts w:hint="eastAsia"/>
              </w:rPr>
              <w:t>基于最优化设计方法的移动机械臂平台实时轨迹跟踪</w:t>
            </w:r>
          </w:p>
        </w:tc>
        <w:tc>
          <w:tcPr>
            <w:tcW w:w="992" w:type="dxa"/>
            <w:vAlign w:val="center"/>
          </w:tcPr>
          <w:p w14:paraId="0C31826C" w14:textId="77777777" w:rsidR="006D46DC" w:rsidRDefault="006D46DC" w:rsidP="00EF0668">
            <w:pPr>
              <w:jc w:val="center"/>
            </w:pPr>
          </w:p>
        </w:tc>
        <w:tc>
          <w:tcPr>
            <w:tcW w:w="1276" w:type="dxa"/>
            <w:vAlign w:val="center"/>
          </w:tcPr>
          <w:p w14:paraId="626518BD" w14:textId="77777777" w:rsidR="006D46DC" w:rsidRDefault="006D46DC" w:rsidP="00EF0668">
            <w:pPr>
              <w:jc w:val="center"/>
            </w:pPr>
            <w:r>
              <w:rPr>
                <w:rFonts w:hint="eastAsia"/>
              </w:rPr>
              <w:t>孙稼韬</w:t>
            </w:r>
          </w:p>
        </w:tc>
        <w:tc>
          <w:tcPr>
            <w:tcW w:w="1134" w:type="dxa"/>
            <w:vAlign w:val="center"/>
          </w:tcPr>
          <w:p w14:paraId="5B72EAA4" w14:textId="77777777" w:rsidR="006D46DC" w:rsidRDefault="006D46DC" w:rsidP="00EF0668">
            <w:pPr>
              <w:jc w:val="center"/>
            </w:pPr>
            <w:r>
              <w:rPr>
                <w:rFonts w:hint="eastAsia"/>
              </w:rPr>
              <w:t>2</w:t>
            </w:r>
            <w:r>
              <w:t>01678</w:t>
            </w:r>
          </w:p>
        </w:tc>
        <w:tc>
          <w:tcPr>
            <w:tcW w:w="1276" w:type="dxa"/>
            <w:vAlign w:val="center"/>
          </w:tcPr>
          <w:p w14:paraId="62A08991" w14:textId="77777777" w:rsidR="006D46DC" w:rsidRDefault="006D46DC" w:rsidP="00EF0668">
            <w:pPr>
              <w:jc w:val="center"/>
            </w:pPr>
            <w:r>
              <w:rPr>
                <w:rFonts w:hint="eastAsia"/>
              </w:rPr>
              <w:t>刘庆山</w:t>
            </w:r>
          </w:p>
        </w:tc>
        <w:tc>
          <w:tcPr>
            <w:tcW w:w="1800" w:type="dxa"/>
            <w:vAlign w:val="center"/>
          </w:tcPr>
          <w:p w14:paraId="43CA6069" w14:textId="77777777" w:rsidR="006D46DC" w:rsidRDefault="006D46DC" w:rsidP="00EF0668">
            <w:pPr>
              <w:jc w:val="center"/>
            </w:pPr>
            <w:r>
              <w:rPr>
                <w:rFonts w:hint="eastAsia"/>
              </w:rPr>
              <w:t>1</w:t>
            </w:r>
            <w:r>
              <w:t>3819821671</w:t>
            </w:r>
          </w:p>
        </w:tc>
        <w:tc>
          <w:tcPr>
            <w:tcW w:w="1985" w:type="dxa"/>
            <w:vAlign w:val="center"/>
          </w:tcPr>
          <w:p w14:paraId="45E162BA" w14:textId="77777777" w:rsidR="006D46DC" w:rsidRDefault="006D46DC" w:rsidP="00EF0668">
            <w:pPr>
              <w:jc w:val="center"/>
            </w:pPr>
            <w:r>
              <w:t>L</w:t>
            </w:r>
            <w:r>
              <w:rPr>
                <w:rFonts w:hint="eastAsia"/>
              </w:rPr>
              <w:t>awrencesun</w:t>
            </w:r>
            <w:r>
              <w:t>1@hotmail.com</w:t>
            </w:r>
          </w:p>
        </w:tc>
        <w:tc>
          <w:tcPr>
            <w:tcW w:w="2167" w:type="dxa"/>
            <w:shd w:val="clear" w:color="auto" w:fill="auto"/>
          </w:tcPr>
          <w:p w14:paraId="72955774" w14:textId="77777777" w:rsidR="006D46DC" w:rsidRDefault="006D46DC" w:rsidP="00EF0668">
            <w:pPr>
              <w:widowControl/>
              <w:jc w:val="left"/>
            </w:pPr>
          </w:p>
        </w:tc>
      </w:tr>
      <w:tr w:rsidR="006D46DC" w14:paraId="6CDF8B32" w14:textId="77777777" w:rsidTr="00EF0668">
        <w:trPr>
          <w:trHeight w:val="598"/>
          <w:jc w:val="center"/>
        </w:trPr>
        <w:tc>
          <w:tcPr>
            <w:tcW w:w="561" w:type="dxa"/>
          </w:tcPr>
          <w:p w14:paraId="0BB45C92" w14:textId="52607180" w:rsidR="006D46DC" w:rsidRDefault="006D46DC" w:rsidP="006467B3">
            <w:pPr>
              <w:jc w:val="center"/>
            </w:pPr>
            <w:r>
              <w:rPr>
                <w:rFonts w:hint="eastAsia"/>
              </w:rPr>
              <w:t>1</w:t>
            </w:r>
            <w:r w:rsidR="004E2E62">
              <w:rPr>
                <w:rFonts w:hint="eastAsia"/>
              </w:rPr>
              <w:t>0</w:t>
            </w:r>
          </w:p>
        </w:tc>
        <w:tc>
          <w:tcPr>
            <w:tcW w:w="3808" w:type="dxa"/>
            <w:vAlign w:val="center"/>
          </w:tcPr>
          <w:p w14:paraId="17A05D90" w14:textId="75814FFE" w:rsidR="006D46DC" w:rsidRDefault="006D46DC" w:rsidP="006467B3">
            <w:pPr>
              <w:jc w:val="center"/>
            </w:pPr>
            <w:r w:rsidRPr="006D46DC">
              <w:t xml:space="preserve">Gaussian Processes Based Robust Adaptive Output Tracking Control with </w:t>
            </w:r>
            <w:r w:rsidRPr="006D46DC">
              <w:lastRenderedPageBreak/>
              <w:t>Safety and Stability Guarantees</w:t>
            </w:r>
          </w:p>
        </w:tc>
        <w:tc>
          <w:tcPr>
            <w:tcW w:w="992" w:type="dxa"/>
            <w:vAlign w:val="center"/>
          </w:tcPr>
          <w:p w14:paraId="7E322AC9" w14:textId="77777777" w:rsidR="006D46DC" w:rsidRDefault="006D46DC" w:rsidP="00EF0668">
            <w:pPr>
              <w:jc w:val="center"/>
            </w:pPr>
          </w:p>
        </w:tc>
        <w:tc>
          <w:tcPr>
            <w:tcW w:w="1276" w:type="dxa"/>
            <w:vAlign w:val="center"/>
          </w:tcPr>
          <w:p w14:paraId="65A05A2D" w14:textId="77777777" w:rsidR="006D46DC" w:rsidRDefault="006D46DC" w:rsidP="00EF0668">
            <w:pPr>
              <w:jc w:val="center"/>
            </w:pPr>
            <w:r>
              <w:rPr>
                <w:rFonts w:hint="eastAsia"/>
              </w:rPr>
              <w:t>唐美祺</w:t>
            </w:r>
          </w:p>
        </w:tc>
        <w:tc>
          <w:tcPr>
            <w:tcW w:w="1134" w:type="dxa"/>
            <w:vAlign w:val="center"/>
          </w:tcPr>
          <w:p w14:paraId="53B0659C" w14:textId="77777777" w:rsidR="006D46DC" w:rsidRDefault="006D46DC" w:rsidP="00EF0668">
            <w:pPr>
              <w:jc w:val="center"/>
            </w:pPr>
            <w:r>
              <w:rPr>
                <w:rFonts w:hint="eastAsia"/>
              </w:rPr>
              <w:t>2</w:t>
            </w:r>
            <w:r>
              <w:t>01679</w:t>
            </w:r>
          </w:p>
        </w:tc>
        <w:tc>
          <w:tcPr>
            <w:tcW w:w="1276" w:type="dxa"/>
            <w:vAlign w:val="center"/>
          </w:tcPr>
          <w:p w14:paraId="3136F5C7" w14:textId="77777777" w:rsidR="006D46DC" w:rsidRDefault="006D46DC" w:rsidP="00EF0668">
            <w:pPr>
              <w:jc w:val="center"/>
            </w:pPr>
            <w:r>
              <w:rPr>
                <w:rFonts w:hint="eastAsia"/>
              </w:rPr>
              <w:t>付俊杰</w:t>
            </w:r>
          </w:p>
        </w:tc>
        <w:tc>
          <w:tcPr>
            <w:tcW w:w="1800" w:type="dxa"/>
            <w:vAlign w:val="center"/>
          </w:tcPr>
          <w:p w14:paraId="247FA08C" w14:textId="77777777" w:rsidR="006D46DC" w:rsidRDefault="006D46DC" w:rsidP="00EF0668">
            <w:pPr>
              <w:jc w:val="center"/>
            </w:pPr>
            <w:r>
              <w:rPr>
                <w:rFonts w:hint="eastAsia"/>
              </w:rPr>
              <w:t>1</w:t>
            </w:r>
            <w:r>
              <w:t>5802659955</w:t>
            </w:r>
          </w:p>
        </w:tc>
        <w:tc>
          <w:tcPr>
            <w:tcW w:w="1985" w:type="dxa"/>
            <w:vAlign w:val="center"/>
          </w:tcPr>
          <w:p w14:paraId="4F3ED8C0" w14:textId="77777777" w:rsidR="006D46DC" w:rsidRDefault="006D46DC" w:rsidP="00EF0668">
            <w:pPr>
              <w:jc w:val="center"/>
            </w:pPr>
            <w:r>
              <w:t>220201679</w:t>
            </w:r>
            <w:r>
              <w:rPr>
                <w:rFonts w:hint="eastAsia"/>
              </w:rPr>
              <w:t>@seu</w:t>
            </w:r>
            <w:r>
              <w:t>.edu.cn</w:t>
            </w:r>
          </w:p>
        </w:tc>
        <w:tc>
          <w:tcPr>
            <w:tcW w:w="2167" w:type="dxa"/>
            <w:shd w:val="clear" w:color="auto" w:fill="auto"/>
          </w:tcPr>
          <w:p w14:paraId="390E18F0" w14:textId="77777777" w:rsidR="006D46DC" w:rsidRDefault="006D46DC" w:rsidP="00EF0668">
            <w:pPr>
              <w:widowControl/>
              <w:jc w:val="left"/>
            </w:pPr>
          </w:p>
        </w:tc>
      </w:tr>
      <w:tr w:rsidR="006D46DC" w14:paraId="439627DF"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188BC195" w14:textId="58EF20A7" w:rsidR="006D46DC" w:rsidRDefault="006D46DC" w:rsidP="006467B3">
            <w:pPr>
              <w:jc w:val="center"/>
            </w:pPr>
            <w:r>
              <w:rPr>
                <w:rFonts w:hint="eastAsia"/>
              </w:rPr>
              <w:t>1</w:t>
            </w:r>
            <w:r w:rsidR="004E2E62">
              <w:rPr>
                <w:rFonts w:hint="eastAsia"/>
              </w:rPr>
              <w:t>1</w:t>
            </w:r>
          </w:p>
        </w:tc>
        <w:tc>
          <w:tcPr>
            <w:tcW w:w="3808" w:type="dxa"/>
            <w:tcBorders>
              <w:top w:val="single" w:sz="4" w:space="0" w:color="auto"/>
              <w:left w:val="single" w:sz="4" w:space="0" w:color="auto"/>
              <w:bottom w:val="single" w:sz="4" w:space="0" w:color="auto"/>
              <w:right w:val="single" w:sz="4" w:space="0" w:color="auto"/>
            </w:tcBorders>
            <w:vAlign w:val="center"/>
          </w:tcPr>
          <w:p w14:paraId="1F387C4A" w14:textId="7CE6C3FF" w:rsidR="006D46DC" w:rsidRPr="006D46DC" w:rsidRDefault="006D46DC" w:rsidP="006467B3">
            <w:pPr>
              <w:pStyle w:val="Default"/>
              <w:jc w:val="center"/>
              <w:rPr>
                <w:color w:val="auto"/>
                <w:kern w:val="2"/>
                <w:sz w:val="21"/>
              </w:rPr>
            </w:pPr>
            <w:r w:rsidRPr="006D46DC">
              <w:rPr>
                <w:rFonts w:hint="eastAsia"/>
                <w:color w:val="auto"/>
                <w:kern w:val="2"/>
                <w:sz w:val="21"/>
              </w:rPr>
              <w:t>Leader-following Consensus Control of Unknown Nonlinear MASs under False Data Injection Attacks</w:t>
            </w:r>
          </w:p>
        </w:tc>
        <w:tc>
          <w:tcPr>
            <w:tcW w:w="992" w:type="dxa"/>
            <w:tcBorders>
              <w:top w:val="single" w:sz="4" w:space="0" w:color="auto"/>
              <w:left w:val="single" w:sz="4" w:space="0" w:color="auto"/>
              <w:bottom w:val="single" w:sz="4" w:space="0" w:color="auto"/>
              <w:right w:val="single" w:sz="4" w:space="0" w:color="auto"/>
            </w:tcBorders>
            <w:vAlign w:val="center"/>
          </w:tcPr>
          <w:p w14:paraId="5504E365"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7948298" w14:textId="77777777" w:rsidR="006D46DC" w:rsidRDefault="006D46DC" w:rsidP="00EF0668">
            <w:pPr>
              <w:jc w:val="center"/>
            </w:pPr>
            <w:r>
              <w:rPr>
                <w:rFonts w:hint="eastAsia"/>
              </w:rPr>
              <w:t>王梅溶</w:t>
            </w:r>
          </w:p>
        </w:tc>
        <w:tc>
          <w:tcPr>
            <w:tcW w:w="1134" w:type="dxa"/>
            <w:tcBorders>
              <w:top w:val="single" w:sz="4" w:space="0" w:color="auto"/>
              <w:left w:val="single" w:sz="4" w:space="0" w:color="auto"/>
              <w:bottom w:val="single" w:sz="4" w:space="0" w:color="auto"/>
              <w:right w:val="single" w:sz="4" w:space="0" w:color="auto"/>
            </w:tcBorders>
            <w:vAlign w:val="center"/>
          </w:tcPr>
          <w:p w14:paraId="5762C015" w14:textId="77777777" w:rsidR="006D46DC" w:rsidRDefault="006D46DC" w:rsidP="00EF0668">
            <w:pPr>
              <w:jc w:val="center"/>
            </w:pPr>
            <w:r>
              <w:rPr>
                <w:rFonts w:hint="eastAsia"/>
              </w:rPr>
              <w:t>201680</w:t>
            </w:r>
          </w:p>
        </w:tc>
        <w:tc>
          <w:tcPr>
            <w:tcW w:w="1276" w:type="dxa"/>
            <w:tcBorders>
              <w:top w:val="single" w:sz="4" w:space="0" w:color="auto"/>
              <w:left w:val="single" w:sz="4" w:space="0" w:color="auto"/>
              <w:bottom w:val="single" w:sz="4" w:space="0" w:color="auto"/>
              <w:right w:val="single" w:sz="4" w:space="0" w:color="auto"/>
            </w:tcBorders>
            <w:vAlign w:val="center"/>
          </w:tcPr>
          <w:p w14:paraId="026FCEAF" w14:textId="77777777" w:rsidR="006D46DC" w:rsidRDefault="006D46DC" w:rsidP="00EF0668">
            <w:pPr>
              <w:jc w:val="center"/>
            </w:pPr>
            <w:r>
              <w:rPr>
                <w:rFonts w:hint="eastAsia"/>
              </w:rPr>
              <w:t>胡建强</w:t>
            </w:r>
          </w:p>
        </w:tc>
        <w:tc>
          <w:tcPr>
            <w:tcW w:w="1800" w:type="dxa"/>
            <w:tcBorders>
              <w:top w:val="single" w:sz="4" w:space="0" w:color="auto"/>
              <w:left w:val="single" w:sz="4" w:space="0" w:color="auto"/>
              <w:bottom w:val="single" w:sz="4" w:space="0" w:color="auto"/>
              <w:right w:val="single" w:sz="4" w:space="0" w:color="auto"/>
            </w:tcBorders>
            <w:vAlign w:val="center"/>
          </w:tcPr>
          <w:p w14:paraId="1658B604" w14:textId="77777777" w:rsidR="006D46DC" w:rsidRDefault="006D46DC" w:rsidP="00EF0668">
            <w:pPr>
              <w:jc w:val="center"/>
            </w:pPr>
            <w:r>
              <w:rPr>
                <w:rFonts w:hint="eastAsia"/>
              </w:rPr>
              <w:t>13656987524</w:t>
            </w:r>
          </w:p>
        </w:tc>
        <w:tc>
          <w:tcPr>
            <w:tcW w:w="1985" w:type="dxa"/>
            <w:tcBorders>
              <w:top w:val="single" w:sz="4" w:space="0" w:color="auto"/>
              <w:left w:val="single" w:sz="4" w:space="0" w:color="auto"/>
              <w:bottom w:val="single" w:sz="4" w:space="0" w:color="auto"/>
              <w:right w:val="single" w:sz="4" w:space="0" w:color="auto"/>
            </w:tcBorders>
            <w:vAlign w:val="center"/>
          </w:tcPr>
          <w:p w14:paraId="644B71E6" w14:textId="77777777" w:rsidR="006D46DC" w:rsidRDefault="006D46DC" w:rsidP="00EF0668">
            <w:pPr>
              <w:jc w:val="center"/>
            </w:pPr>
            <w:r w:rsidRPr="006D46DC">
              <w:t>mrwang</w:t>
            </w:r>
            <w:r w:rsidRPr="006D46DC">
              <w:rPr>
                <w:rFonts w:hint="eastAsia"/>
              </w:rPr>
              <w:t>@</w:t>
            </w:r>
            <w:r w:rsidRPr="006D46DC">
              <w:t>seu</w:t>
            </w:r>
            <w:r w:rsidRPr="006D46DC">
              <w:rPr>
                <w:rFonts w:hint="eastAsia"/>
              </w:rPr>
              <w:t>.</w:t>
            </w:r>
            <w:r w:rsidRPr="006D46DC">
              <w:t>edu.</w:t>
            </w:r>
            <w:r w:rsidRPr="006D46DC">
              <w:rPr>
                <w:rFonts w:hint="eastAsia"/>
              </w:rPr>
              <w:t>c</w:t>
            </w:r>
            <w:r w:rsidRPr="006D46DC">
              <w:t>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3D5D691C" w14:textId="77777777" w:rsidR="006D46DC" w:rsidRDefault="006D46DC" w:rsidP="00EF0668">
            <w:pPr>
              <w:widowControl/>
              <w:jc w:val="left"/>
            </w:pPr>
          </w:p>
        </w:tc>
      </w:tr>
      <w:tr w:rsidR="006D46DC" w14:paraId="4FD91390"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0A63DF64" w14:textId="68C488BF" w:rsidR="006D46DC" w:rsidRDefault="006D46DC" w:rsidP="006467B3">
            <w:pPr>
              <w:jc w:val="center"/>
            </w:pPr>
            <w:r>
              <w:rPr>
                <w:rFonts w:hint="eastAsia"/>
              </w:rPr>
              <w:t>1</w:t>
            </w:r>
            <w:r w:rsidR="004E2E62">
              <w:rPr>
                <w:rFonts w:hint="eastAsia"/>
              </w:rPr>
              <w:t>2</w:t>
            </w:r>
          </w:p>
        </w:tc>
        <w:tc>
          <w:tcPr>
            <w:tcW w:w="3808" w:type="dxa"/>
            <w:tcBorders>
              <w:top w:val="single" w:sz="4" w:space="0" w:color="auto"/>
              <w:left w:val="single" w:sz="4" w:space="0" w:color="auto"/>
              <w:bottom w:val="single" w:sz="4" w:space="0" w:color="auto"/>
              <w:right w:val="single" w:sz="4" w:space="0" w:color="auto"/>
            </w:tcBorders>
            <w:vAlign w:val="center"/>
          </w:tcPr>
          <w:p w14:paraId="347DA731" w14:textId="77777777" w:rsidR="006D46DC" w:rsidRPr="006D46DC" w:rsidRDefault="006D46DC" w:rsidP="006467B3">
            <w:pPr>
              <w:pStyle w:val="Default"/>
              <w:jc w:val="center"/>
              <w:rPr>
                <w:color w:val="auto"/>
                <w:kern w:val="2"/>
                <w:sz w:val="21"/>
              </w:rPr>
            </w:pPr>
            <w:r w:rsidRPr="006D46DC">
              <w:rPr>
                <w:rFonts w:hint="eastAsia"/>
                <w:color w:val="auto"/>
                <w:kern w:val="2"/>
                <w:sz w:val="21"/>
              </w:rPr>
              <w:t>CM-GAN</w:t>
            </w:r>
            <w:r w:rsidRPr="006D46DC">
              <w:rPr>
                <w:rFonts w:hint="eastAsia"/>
                <w:color w:val="auto"/>
                <w:kern w:val="2"/>
                <w:sz w:val="21"/>
              </w:rPr>
              <w:t>：一种用于交通流缺失数据插补的跨模态生成对抗网络</w:t>
            </w:r>
          </w:p>
        </w:tc>
        <w:tc>
          <w:tcPr>
            <w:tcW w:w="992" w:type="dxa"/>
            <w:tcBorders>
              <w:top w:val="single" w:sz="4" w:space="0" w:color="auto"/>
              <w:left w:val="single" w:sz="4" w:space="0" w:color="auto"/>
              <w:bottom w:val="single" w:sz="4" w:space="0" w:color="auto"/>
              <w:right w:val="single" w:sz="4" w:space="0" w:color="auto"/>
            </w:tcBorders>
            <w:vAlign w:val="center"/>
          </w:tcPr>
          <w:p w14:paraId="5383CE8D"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297E991" w14:textId="77777777" w:rsidR="006D46DC" w:rsidRPr="003D13C1" w:rsidRDefault="006D46DC" w:rsidP="00EF0668">
            <w:pPr>
              <w:jc w:val="center"/>
            </w:pPr>
            <w:r>
              <w:rPr>
                <w:rFonts w:hint="eastAsia"/>
              </w:rPr>
              <w:t>杨伊凡</w:t>
            </w:r>
          </w:p>
        </w:tc>
        <w:tc>
          <w:tcPr>
            <w:tcW w:w="1134" w:type="dxa"/>
            <w:tcBorders>
              <w:top w:val="single" w:sz="4" w:space="0" w:color="auto"/>
              <w:left w:val="single" w:sz="4" w:space="0" w:color="auto"/>
              <w:bottom w:val="single" w:sz="4" w:space="0" w:color="auto"/>
              <w:right w:val="single" w:sz="4" w:space="0" w:color="auto"/>
            </w:tcBorders>
            <w:vAlign w:val="center"/>
          </w:tcPr>
          <w:p w14:paraId="18E81A33" w14:textId="77777777" w:rsidR="006D46DC" w:rsidRDefault="006D46DC" w:rsidP="00EF0668">
            <w:pPr>
              <w:jc w:val="center"/>
            </w:pPr>
            <w:r>
              <w:rPr>
                <w:rFonts w:hint="eastAsia"/>
              </w:rPr>
              <w:t>2</w:t>
            </w:r>
            <w:r>
              <w:t>01681</w:t>
            </w:r>
          </w:p>
        </w:tc>
        <w:tc>
          <w:tcPr>
            <w:tcW w:w="1276" w:type="dxa"/>
            <w:tcBorders>
              <w:top w:val="single" w:sz="4" w:space="0" w:color="auto"/>
              <w:left w:val="single" w:sz="4" w:space="0" w:color="auto"/>
              <w:bottom w:val="single" w:sz="4" w:space="0" w:color="auto"/>
              <w:right w:val="single" w:sz="4" w:space="0" w:color="auto"/>
            </w:tcBorders>
            <w:vAlign w:val="center"/>
          </w:tcPr>
          <w:p w14:paraId="1B41C4B0" w14:textId="77777777" w:rsidR="006D46DC" w:rsidRDefault="006D46DC" w:rsidP="00EF0668">
            <w:pPr>
              <w:jc w:val="center"/>
            </w:pPr>
            <w:r>
              <w:rPr>
                <w:rFonts w:hint="eastAsia"/>
              </w:rPr>
              <w:t>虞文武</w:t>
            </w:r>
          </w:p>
        </w:tc>
        <w:tc>
          <w:tcPr>
            <w:tcW w:w="1800" w:type="dxa"/>
            <w:tcBorders>
              <w:top w:val="single" w:sz="4" w:space="0" w:color="auto"/>
              <w:left w:val="single" w:sz="4" w:space="0" w:color="auto"/>
              <w:bottom w:val="single" w:sz="4" w:space="0" w:color="auto"/>
              <w:right w:val="single" w:sz="4" w:space="0" w:color="auto"/>
            </w:tcBorders>
            <w:vAlign w:val="center"/>
          </w:tcPr>
          <w:p w14:paraId="45235A38" w14:textId="77777777" w:rsidR="006D46DC" w:rsidRDefault="006D46DC" w:rsidP="00EF0668">
            <w:pPr>
              <w:jc w:val="center"/>
            </w:pPr>
            <w:r>
              <w:rPr>
                <w:rFonts w:hint="eastAsia"/>
              </w:rPr>
              <w:t>1</w:t>
            </w:r>
            <w:r>
              <w:t>3621560643</w:t>
            </w:r>
          </w:p>
        </w:tc>
        <w:tc>
          <w:tcPr>
            <w:tcW w:w="1985" w:type="dxa"/>
            <w:tcBorders>
              <w:top w:val="single" w:sz="4" w:space="0" w:color="auto"/>
              <w:left w:val="single" w:sz="4" w:space="0" w:color="auto"/>
              <w:bottom w:val="single" w:sz="4" w:space="0" w:color="auto"/>
              <w:right w:val="single" w:sz="4" w:space="0" w:color="auto"/>
            </w:tcBorders>
            <w:vAlign w:val="center"/>
          </w:tcPr>
          <w:p w14:paraId="7848FEB7" w14:textId="77777777" w:rsidR="006D46DC" w:rsidRDefault="006D46DC" w:rsidP="00EF0668">
            <w:pPr>
              <w:jc w:val="center"/>
            </w:pPr>
            <w:r>
              <w:rPr>
                <w:rFonts w:hint="eastAsia"/>
              </w:rPr>
              <w:t>i</w:t>
            </w:r>
            <w:r>
              <w:t>sevansyangs@outlook.com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2360B3A9" w14:textId="77777777" w:rsidR="006D46DC" w:rsidRDefault="006D46DC" w:rsidP="00EF0668">
            <w:pPr>
              <w:widowControl/>
              <w:jc w:val="left"/>
            </w:pPr>
          </w:p>
        </w:tc>
      </w:tr>
      <w:tr w:rsidR="006D46DC" w14:paraId="4B11FF33"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7EA3F996" w14:textId="56BEFEAC" w:rsidR="006D46DC" w:rsidRDefault="006D46DC" w:rsidP="006467B3">
            <w:pPr>
              <w:jc w:val="center"/>
            </w:pPr>
            <w:r>
              <w:rPr>
                <w:rFonts w:hint="eastAsia"/>
              </w:rPr>
              <w:t>1</w:t>
            </w:r>
            <w:r w:rsidR="004E2E62">
              <w:rPr>
                <w:rFonts w:hint="eastAsia"/>
              </w:rPr>
              <w:t>3</w:t>
            </w:r>
          </w:p>
        </w:tc>
        <w:tc>
          <w:tcPr>
            <w:tcW w:w="3808" w:type="dxa"/>
            <w:tcBorders>
              <w:top w:val="single" w:sz="4" w:space="0" w:color="auto"/>
              <w:left w:val="single" w:sz="4" w:space="0" w:color="auto"/>
              <w:bottom w:val="single" w:sz="4" w:space="0" w:color="auto"/>
              <w:right w:val="single" w:sz="4" w:space="0" w:color="auto"/>
            </w:tcBorders>
            <w:vAlign w:val="center"/>
          </w:tcPr>
          <w:p w14:paraId="73AAE8B9" w14:textId="77777777" w:rsidR="006D46DC" w:rsidRPr="006D46DC" w:rsidRDefault="006D46DC" w:rsidP="006467B3">
            <w:pPr>
              <w:pStyle w:val="Default"/>
              <w:jc w:val="center"/>
              <w:rPr>
                <w:color w:val="auto"/>
                <w:kern w:val="2"/>
                <w:sz w:val="21"/>
              </w:rPr>
            </w:pPr>
            <w:r w:rsidRPr="006D46DC">
              <w:rPr>
                <w:color w:val="auto"/>
                <w:kern w:val="2"/>
                <w:sz w:val="21"/>
              </w:rPr>
              <w:t>PID Output-Feedback Control for</w:t>
            </w:r>
          </w:p>
          <w:p w14:paraId="7EAEFD82" w14:textId="77777777" w:rsidR="006D46DC" w:rsidRPr="006D46DC" w:rsidRDefault="006D46DC" w:rsidP="006467B3">
            <w:pPr>
              <w:pStyle w:val="Default"/>
              <w:jc w:val="center"/>
              <w:rPr>
                <w:color w:val="auto"/>
                <w:kern w:val="2"/>
                <w:sz w:val="21"/>
              </w:rPr>
            </w:pPr>
            <w:r w:rsidRPr="006D46DC">
              <w:rPr>
                <w:color w:val="auto"/>
                <w:kern w:val="2"/>
                <w:sz w:val="21"/>
              </w:rPr>
              <w:t>2-D Positive Roesser systems</w:t>
            </w:r>
          </w:p>
        </w:tc>
        <w:tc>
          <w:tcPr>
            <w:tcW w:w="992" w:type="dxa"/>
            <w:tcBorders>
              <w:top w:val="single" w:sz="4" w:space="0" w:color="auto"/>
              <w:left w:val="single" w:sz="4" w:space="0" w:color="auto"/>
              <w:bottom w:val="single" w:sz="4" w:space="0" w:color="auto"/>
              <w:right w:val="single" w:sz="4" w:space="0" w:color="auto"/>
            </w:tcBorders>
            <w:vAlign w:val="center"/>
          </w:tcPr>
          <w:p w14:paraId="1A40719E"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5538AF3" w14:textId="77777777" w:rsidR="006D46DC" w:rsidRDefault="006D46DC" w:rsidP="00EF0668">
            <w:pPr>
              <w:jc w:val="center"/>
            </w:pPr>
            <w:r>
              <w:t>张娜</w:t>
            </w:r>
          </w:p>
        </w:tc>
        <w:tc>
          <w:tcPr>
            <w:tcW w:w="1134" w:type="dxa"/>
            <w:tcBorders>
              <w:top w:val="single" w:sz="4" w:space="0" w:color="auto"/>
              <w:left w:val="single" w:sz="4" w:space="0" w:color="auto"/>
              <w:bottom w:val="single" w:sz="4" w:space="0" w:color="auto"/>
              <w:right w:val="single" w:sz="4" w:space="0" w:color="auto"/>
            </w:tcBorders>
            <w:vAlign w:val="center"/>
          </w:tcPr>
          <w:p w14:paraId="610649DE" w14:textId="77777777" w:rsidR="006D46DC" w:rsidRDefault="006D46DC" w:rsidP="00EF0668">
            <w:pPr>
              <w:jc w:val="center"/>
            </w:pPr>
            <w:r>
              <w:t>201682</w:t>
            </w:r>
          </w:p>
        </w:tc>
        <w:tc>
          <w:tcPr>
            <w:tcW w:w="1276" w:type="dxa"/>
            <w:tcBorders>
              <w:top w:val="single" w:sz="4" w:space="0" w:color="auto"/>
              <w:left w:val="single" w:sz="4" w:space="0" w:color="auto"/>
              <w:bottom w:val="single" w:sz="4" w:space="0" w:color="auto"/>
              <w:right w:val="single" w:sz="4" w:space="0" w:color="auto"/>
            </w:tcBorders>
            <w:vAlign w:val="center"/>
          </w:tcPr>
          <w:p w14:paraId="494CAF53" w14:textId="77777777" w:rsidR="006D46DC" w:rsidRDefault="006D46DC" w:rsidP="00EF0668">
            <w:pPr>
              <w:jc w:val="center"/>
            </w:pPr>
            <w:r>
              <w:t>梁金玲</w:t>
            </w:r>
          </w:p>
        </w:tc>
        <w:tc>
          <w:tcPr>
            <w:tcW w:w="1800" w:type="dxa"/>
            <w:tcBorders>
              <w:top w:val="single" w:sz="4" w:space="0" w:color="auto"/>
              <w:left w:val="single" w:sz="4" w:space="0" w:color="auto"/>
              <w:bottom w:val="single" w:sz="4" w:space="0" w:color="auto"/>
              <w:right w:val="single" w:sz="4" w:space="0" w:color="auto"/>
            </w:tcBorders>
            <w:vAlign w:val="center"/>
          </w:tcPr>
          <w:p w14:paraId="1DEEEFA7" w14:textId="77777777" w:rsidR="006D46DC" w:rsidRDefault="006D46DC" w:rsidP="00EF0668">
            <w:pPr>
              <w:jc w:val="center"/>
            </w:pPr>
            <w:r>
              <w:rPr>
                <w:rFonts w:hint="eastAsia"/>
              </w:rPr>
              <w:t>1</w:t>
            </w:r>
            <w:r>
              <w:t>9805180639</w:t>
            </w:r>
          </w:p>
        </w:tc>
        <w:tc>
          <w:tcPr>
            <w:tcW w:w="1985" w:type="dxa"/>
            <w:tcBorders>
              <w:top w:val="single" w:sz="4" w:space="0" w:color="auto"/>
              <w:left w:val="single" w:sz="4" w:space="0" w:color="auto"/>
              <w:bottom w:val="single" w:sz="4" w:space="0" w:color="auto"/>
              <w:right w:val="single" w:sz="4" w:space="0" w:color="auto"/>
            </w:tcBorders>
            <w:vAlign w:val="center"/>
          </w:tcPr>
          <w:p w14:paraId="726C8DBE" w14:textId="77777777" w:rsidR="006D46DC" w:rsidRDefault="006D46DC" w:rsidP="00EF0668">
            <w:pPr>
              <w:jc w:val="center"/>
            </w:pPr>
            <w:r>
              <w:rPr>
                <w:rFonts w:hint="eastAsia"/>
              </w:rPr>
              <w:t>2</w:t>
            </w:r>
            <w:r>
              <w:t>20201682@</w:t>
            </w:r>
            <w:r>
              <w:rPr>
                <w:rFonts w:hint="eastAsia"/>
              </w:rPr>
              <w:t>s</w:t>
            </w:r>
            <w:r>
              <w:t>eu.edu.cn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49869514" w14:textId="77777777" w:rsidR="006D46DC" w:rsidRDefault="006D46DC" w:rsidP="00EF0668">
            <w:pPr>
              <w:widowControl/>
              <w:jc w:val="left"/>
            </w:pPr>
          </w:p>
        </w:tc>
      </w:tr>
      <w:tr w:rsidR="006D46DC" w14:paraId="275964CB"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701133AF" w14:textId="783CECEA" w:rsidR="006D46DC" w:rsidRDefault="006D46DC" w:rsidP="006467B3">
            <w:pPr>
              <w:jc w:val="center"/>
            </w:pPr>
            <w:r>
              <w:rPr>
                <w:rFonts w:hint="eastAsia"/>
              </w:rPr>
              <w:t>1</w:t>
            </w:r>
            <w:r w:rsidR="004E2E62">
              <w:rPr>
                <w:rFonts w:hint="eastAsia"/>
              </w:rPr>
              <w:t>4</w:t>
            </w:r>
          </w:p>
        </w:tc>
        <w:tc>
          <w:tcPr>
            <w:tcW w:w="3808" w:type="dxa"/>
            <w:tcBorders>
              <w:top w:val="single" w:sz="4" w:space="0" w:color="auto"/>
              <w:left w:val="single" w:sz="4" w:space="0" w:color="auto"/>
              <w:bottom w:val="single" w:sz="4" w:space="0" w:color="auto"/>
              <w:right w:val="single" w:sz="4" w:space="0" w:color="auto"/>
            </w:tcBorders>
            <w:vAlign w:val="center"/>
          </w:tcPr>
          <w:p w14:paraId="5EF8A653" w14:textId="77777777" w:rsidR="006D46DC" w:rsidRPr="006D46DC" w:rsidRDefault="006D46DC" w:rsidP="006467B3">
            <w:pPr>
              <w:pStyle w:val="Default"/>
              <w:jc w:val="center"/>
              <w:rPr>
                <w:color w:val="auto"/>
                <w:kern w:val="2"/>
                <w:sz w:val="21"/>
              </w:rPr>
            </w:pPr>
            <w:r w:rsidRPr="006D46DC">
              <w:rPr>
                <w:rFonts w:hint="eastAsia"/>
                <w:color w:val="auto"/>
                <w:kern w:val="2"/>
                <w:sz w:val="21"/>
              </w:rPr>
              <w:t>基于逻辑方程的网络演化博弈的分析</w:t>
            </w:r>
          </w:p>
        </w:tc>
        <w:tc>
          <w:tcPr>
            <w:tcW w:w="992" w:type="dxa"/>
            <w:tcBorders>
              <w:top w:val="single" w:sz="4" w:space="0" w:color="auto"/>
              <w:left w:val="single" w:sz="4" w:space="0" w:color="auto"/>
              <w:bottom w:val="single" w:sz="4" w:space="0" w:color="auto"/>
              <w:right w:val="single" w:sz="4" w:space="0" w:color="auto"/>
            </w:tcBorders>
            <w:vAlign w:val="center"/>
          </w:tcPr>
          <w:p w14:paraId="0411B1C5"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5DD9075" w14:textId="77777777" w:rsidR="006D46DC" w:rsidRDefault="006D46DC" w:rsidP="00EF0668">
            <w:pPr>
              <w:jc w:val="center"/>
            </w:pPr>
            <w:r>
              <w:rPr>
                <w:rFonts w:hint="eastAsia"/>
              </w:rPr>
              <w:t>张淑婷</w:t>
            </w:r>
          </w:p>
        </w:tc>
        <w:tc>
          <w:tcPr>
            <w:tcW w:w="1134" w:type="dxa"/>
            <w:tcBorders>
              <w:top w:val="single" w:sz="4" w:space="0" w:color="auto"/>
              <w:left w:val="single" w:sz="4" w:space="0" w:color="auto"/>
              <w:bottom w:val="single" w:sz="4" w:space="0" w:color="auto"/>
              <w:right w:val="single" w:sz="4" w:space="0" w:color="auto"/>
            </w:tcBorders>
            <w:vAlign w:val="center"/>
          </w:tcPr>
          <w:p w14:paraId="0FFBB3B2" w14:textId="77777777" w:rsidR="006D46DC" w:rsidRDefault="006D46DC" w:rsidP="00EF0668">
            <w:pPr>
              <w:jc w:val="center"/>
            </w:pPr>
            <w:r>
              <w:rPr>
                <w:rFonts w:hint="eastAsia"/>
              </w:rPr>
              <w:t>2</w:t>
            </w:r>
            <w:r>
              <w:t>01683</w:t>
            </w:r>
          </w:p>
        </w:tc>
        <w:tc>
          <w:tcPr>
            <w:tcW w:w="1276" w:type="dxa"/>
            <w:tcBorders>
              <w:top w:val="single" w:sz="4" w:space="0" w:color="auto"/>
              <w:left w:val="single" w:sz="4" w:space="0" w:color="auto"/>
              <w:bottom w:val="single" w:sz="4" w:space="0" w:color="auto"/>
              <w:right w:val="single" w:sz="4" w:space="0" w:color="auto"/>
            </w:tcBorders>
            <w:vAlign w:val="center"/>
          </w:tcPr>
          <w:p w14:paraId="46296950" w14:textId="77777777" w:rsidR="006D46DC" w:rsidRDefault="006D46DC" w:rsidP="00EF0668">
            <w:pPr>
              <w:jc w:val="center"/>
            </w:pPr>
            <w:r>
              <w:rPr>
                <w:rFonts w:hint="eastAsia"/>
              </w:rPr>
              <w:t>卢剑权</w:t>
            </w:r>
          </w:p>
        </w:tc>
        <w:tc>
          <w:tcPr>
            <w:tcW w:w="1800" w:type="dxa"/>
            <w:tcBorders>
              <w:top w:val="single" w:sz="4" w:space="0" w:color="auto"/>
              <w:left w:val="single" w:sz="4" w:space="0" w:color="auto"/>
              <w:bottom w:val="single" w:sz="4" w:space="0" w:color="auto"/>
              <w:right w:val="single" w:sz="4" w:space="0" w:color="auto"/>
            </w:tcBorders>
            <w:vAlign w:val="center"/>
          </w:tcPr>
          <w:p w14:paraId="3DB9FE00" w14:textId="77777777" w:rsidR="006D46DC" w:rsidRDefault="006D46DC" w:rsidP="00EF0668">
            <w:pPr>
              <w:jc w:val="center"/>
            </w:pPr>
            <w:r>
              <w:rPr>
                <w:rFonts w:hint="eastAsia"/>
              </w:rPr>
              <w:t>1</w:t>
            </w:r>
            <w:r>
              <w:t>8851898932</w:t>
            </w:r>
          </w:p>
        </w:tc>
        <w:tc>
          <w:tcPr>
            <w:tcW w:w="1985" w:type="dxa"/>
            <w:tcBorders>
              <w:top w:val="single" w:sz="4" w:space="0" w:color="auto"/>
              <w:left w:val="single" w:sz="4" w:space="0" w:color="auto"/>
              <w:bottom w:val="single" w:sz="4" w:space="0" w:color="auto"/>
              <w:right w:val="single" w:sz="4" w:space="0" w:color="auto"/>
            </w:tcBorders>
            <w:vAlign w:val="center"/>
          </w:tcPr>
          <w:p w14:paraId="23521AF9" w14:textId="77777777" w:rsidR="006D46DC" w:rsidRPr="005C1983" w:rsidRDefault="006D46DC" w:rsidP="00EF0668">
            <w:pPr>
              <w:jc w:val="center"/>
            </w:pPr>
            <w:r w:rsidRPr="005C1983">
              <w:t>shuting_zhang@seu.edu.cn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1FE17530" w14:textId="77777777" w:rsidR="006D46DC" w:rsidRDefault="006D46DC" w:rsidP="00EF0668">
            <w:pPr>
              <w:widowControl/>
              <w:jc w:val="left"/>
            </w:pPr>
          </w:p>
        </w:tc>
      </w:tr>
      <w:tr w:rsidR="006D46DC" w14:paraId="1AC37867"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48093635" w14:textId="5459C471" w:rsidR="006D46DC" w:rsidRDefault="006D46DC" w:rsidP="006467B3">
            <w:pPr>
              <w:jc w:val="center"/>
            </w:pPr>
            <w:r>
              <w:rPr>
                <w:rFonts w:hint="eastAsia"/>
              </w:rPr>
              <w:t>1</w:t>
            </w:r>
            <w:r w:rsidR="004E2E62">
              <w:rPr>
                <w:rFonts w:hint="eastAsia"/>
              </w:rPr>
              <w:t>5</w:t>
            </w:r>
          </w:p>
        </w:tc>
        <w:tc>
          <w:tcPr>
            <w:tcW w:w="3808" w:type="dxa"/>
            <w:tcBorders>
              <w:top w:val="single" w:sz="4" w:space="0" w:color="auto"/>
              <w:left w:val="single" w:sz="4" w:space="0" w:color="auto"/>
              <w:bottom w:val="single" w:sz="4" w:space="0" w:color="auto"/>
              <w:right w:val="single" w:sz="4" w:space="0" w:color="auto"/>
            </w:tcBorders>
            <w:vAlign w:val="center"/>
          </w:tcPr>
          <w:p w14:paraId="247167AC" w14:textId="77777777" w:rsidR="006D46DC" w:rsidRPr="006D46DC" w:rsidRDefault="006D46DC" w:rsidP="006467B3">
            <w:pPr>
              <w:pStyle w:val="Default"/>
              <w:jc w:val="center"/>
              <w:rPr>
                <w:color w:val="auto"/>
                <w:kern w:val="2"/>
                <w:sz w:val="21"/>
              </w:rPr>
            </w:pPr>
            <w:r w:rsidRPr="006D46DC">
              <w:rPr>
                <w:rFonts w:hint="eastAsia"/>
                <w:color w:val="auto"/>
                <w:kern w:val="2"/>
                <w:sz w:val="21"/>
              </w:rPr>
              <w:t>基于宽度学习系统的可避免灾难性遗忘的持续学习方法</w:t>
            </w:r>
          </w:p>
        </w:tc>
        <w:tc>
          <w:tcPr>
            <w:tcW w:w="992" w:type="dxa"/>
            <w:tcBorders>
              <w:top w:val="single" w:sz="4" w:space="0" w:color="auto"/>
              <w:left w:val="single" w:sz="4" w:space="0" w:color="auto"/>
              <w:bottom w:val="single" w:sz="4" w:space="0" w:color="auto"/>
              <w:right w:val="single" w:sz="4" w:space="0" w:color="auto"/>
            </w:tcBorders>
            <w:vAlign w:val="center"/>
          </w:tcPr>
          <w:p w14:paraId="2DA2F1D9"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F24ECCB" w14:textId="77777777" w:rsidR="006D46DC" w:rsidRDefault="006D46DC" w:rsidP="00EF0668">
            <w:pPr>
              <w:jc w:val="center"/>
            </w:pPr>
            <w:r>
              <w:rPr>
                <w:rFonts w:hint="eastAsia"/>
              </w:rPr>
              <w:t>张子琛</w:t>
            </w:r>
          </w:p>
        </w:tc>
        <w:tc>
          <w:tcPr>
            <w:tcW w:w="1134" w:type="dxa"/>
            <w:tcBorders>
              <w:top w:val="single" w:sz="4" w:space="0" w:color="auto"/>
              <w:left w:val="single" w:sz="4" w:space="0" w:color="auto"/>
              <w:bottom w:val="single" w:sz="4" w:space="0" w:color="auto"/>
              <w:right w:val="single" w:sz="4" w:space="0" w:color="auto"/>
            </w:tcBorders>
            <w:vAlign w:val="center"/>
          </w:tcPr>
          <w:p w14:paraId="269D1538" w14:textId="77777777" w:rsidR="006D46DC" w:rsidRDefault="006D46DC" w:rsidP="00EF0668">
            <w:pPr>
              <w:jc w:val="center"/>
            </w:pPr>
            <w:r>
              <w:rPr>
                <w:rFonts w:hint="eastAsia"/>
              </w:rPr>
              <w:t>2</w:t>
            </w:r>
            <w:r>
              <w:t>01684</w:t>
            </w:r>
          </w:p>
        </w:tc>
        <w:tc>
          <w:tcPr>
            <w:tcW w:w="1276" w:type="dxa"/>
            <w:tcBorders>
              <w:top w:val="single" w:sz="4" w:space="0" w:color="auto"/>
              <w:left w:val="single" w:sz="4" w:space="0" w:color="auto"/>
              <w:bottom w:val="single" w:sz="4" w:space="0" w:color="auto"/>
              <w:right w:val="single" w:sz="4" w:space="0" w:color="auto"/>
            </w:tcBorders>
            <w:vAlign w:val="center"/>
          </w:tcPr>
          <w:p w14:paraId="7343C747" w14:textId="77777777" w:rsidR="006D46DC" w:rsidRDefault="006D46DC" w:rsidP="00EF0668">
            <w:pPr>
              <w:jc w:val="center"/>
            </w:pPr>
            <w:r>
              <w:rPr>
                <w:rFonts w:hint="eastAsia"/>
              </w:rPr>
              <w:t>Simone</w:t>
            </w:r>
            <w:r>
              <w:t xml:space="preserve"> Baldi</w:t>
            </w:r>
          </w:p>
        </w:tc>
        <w:tc>
          <w:tcPr>
            <w:tcW w:w="1800" w:type="dxa"/>
            <w:tcBorders>
              <w:top w:val="single" w:sz="4" w:space="0" w:color="auto"/>
              <w:left w:val="single" w:sz="4" w:space="0" w:color="auto"/>
              <w:bottom w:val="single" w:sz="4" w:space="0" w:color="auto"/>
              <w:right w:val="single" w:sz="4" w:space="0" w:color="auto"/>
            </w:tcBorders>
            <w:vAlign w:val="center"/>
          </w:tcPr>
          <w:p w14:paraId="0A40E901" w14:textId="77777777" w:rsidR="006D46DC" w:rsidRDefault="006D46DC" w:rsidP="00EF0668">
            <w:pPr>
              <w:jc w:val="center"/>
            </w:pPr>
            <w:r>
              <w:rPr>
                <w:rFonts w:hint="eastAsia"/>
              </w:rPr>
              <w:t>1</w:t>
            </w:r>
            <w:r>
              <w:t>3191675159</w:t>
            </w:r>
          </w:p>
        </w:tc>
        <w:tc>
          <w:tcPr>
            <w:tcW w:w="1985" w:type="dxa"/>
            <w:tcBorders>
              <w:top w:val="single" w:sz="4" w:space="0" w:color="auto"/>
              <w:left w:val="single" w:sz="4" w:space="0" w:color="auto"/>
              <w:bottom w:val="single" w:sz="4" w:space="0" w:color="auto"/>
              <w:right w:val="single" w:sz="4" w:space="0" w:color="auto"/>
            </w:tcBorders>
            <w:vAlign w:val="center"/>
          </w:tcPr>
          <w:p w14:paraId="773788BA" w14:textId="77777777" w:rsidR="006D46DC" w:rsidRDefault="006D46DC" w:rsidP="00EF0668">
            <w:pPr>
              <w:jc w:val="center"/>
            </w:pPr>
            <w:r>
              <w:rPr>
                <w:rFonts w:hint="eastAsia"/>
              </w:rPr>
              <w:t>9</w:t>
            </w:r>
            <w:r>
              <w:t>48844945@qq.com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28853EB5" w14:textId="77777777" w:rsidR="006D46DC" w:rsidRDefault="006D46DC" w:rsidP="00EF0668">
            <w:pPr>
              <w:widowControl/>
              <w:jc w:val="left"/>
            </w:pPr>
          </w:p>
        </w:tc>
      </w:tr>
      <w:tr w:rsidR="006D46DC" w14:paraId="18847CB7"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28CB7A15" w14:textId="12D21193" w:rsidR="006D46DC" w:rsidRDefault="006D46DC" w:rsidP="006467B3">
            <w:pPr>
              <w:jc w:val="center"/>
            </w:pPr>
            <w:r>
              <w:rPr>
                <w:rFonts w:hint="eastAsia"/>
              </w:rPr>
              <w:t>1</w:t>
            </w:r>
            <w:r w:rsidR="004E2E62">
              <w:rPr>
                <w:rFonts w:hint="eastAsia"/>
              </w:rPr>
              <w:t>6</w:t>
            </w:r>
          </w:p>
        </w:tc>
        <w:tc>
          <w:tcPr>
            <w:tcW w:w="3808" w:type="dxa"/>
            <w:tcBorders>
              <w:top w:val="single" w:sz="4" w:space="0" w:color="auto"/>
              <w:left w:val="single" w:sz="4" w:space="0" w:color="auto"/>
              <w:bottom w:val="single" w:sz="4" w:space="0" w:color="auto"/>
              <w:right w:val="single" w:sz="4" w:space="0" w:color="auto"/>
            </w:tcBorders>
            <w:vAlign w:val="center"/>
          </w:tcPr>
          <w:p w14:paraId="21174987" w14:textId="77777777" w:rsidR="006D46DC" w:rsidRPr="006D46DC" w:rsidRDefault="006D46DC" w:rsidP="006467B3">
            <w:pPr>
              <w:pStyle w:val="Default"/>
              <w:jc w:val="center"/>
              <w:rPr>
                <w:color w:val="auto"/>
                <w:kern w:val="2"/>
                <w:sz w:val="21"/>
              </w:rPr>
            </w:pPr>
            <w:r w:rsidRPr="006D46DC">
              <w:rPr>
                <w:rFonts w:hint="eastAsia"/>
                <w:color w:val="auto"/>
                <w:kern w:val="2"/>
                <w:sz w:val="21"/>
              </w:rPr>
              <w:t>基于控制器动态线性化的多智能体系统分布式无模型自适应控制方法</w:t>
            </w:r>
          </w:p>
        </w:tc>
        <w:tc>
          <w:tcPr>
            <w:tcW w:w="992" w:type="dxa"/>
            <w:tcBorders>
              <w:top w:val="single" w:sz="4" w:space="0" w:color="auto"/>
              <w:left w:val="single" w:sz="4" w:space="0" w:color="auto"/>
              <w:bottom w:val="single" w:sz="4" w:space="0" w:color="auto"/>
              <w:right w:val="single" w:sz="4" w:space="0" w:color="auto"/>
            </w:tcBorders>
            <w:vAlign w:val="center"/>
          </w:tcPr>
          <w:p w14:paraId="156C87FA"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FA943AE" w14:textId="77777777" w:rsidR="006D46DC" w:rsidRPr="00553D9C" w:rsidRDefault="006D46DC" w:rsidP="00EF0668">
            <w:pPr>
              <w:jc w:val="center"/>
            </w:pPr>
            <w:r>
              <w:rPr>
                <w:rFonts w:hint="eastAsia"/>
              </w:rPr>
              <w:t>赵景钊</w:t>
            </w:r>
          </w:p>
        </w:tc>
        <w:tc>
          <w:tcPr>
            <w:tcW w:w="1134" w:type="dxa"/>
            <w:tcBorders>
              <w:top w:val="single" w:sz="4" w:space="0" w:color="auto"/>
              <w:left w:val="single" w:sz="4" w:space="0" w:color="auto"/>
              <w:bottom w:val="single" w:sz="4" w:space="0" w:color="auto"/>
              <w:right w:val="single" w:sz="4" w:space="0" w:color="auto"/>
            </w:tcBorders>
            <w:vAlign w:val="center"/>
          </w:tcPr>
          <w:p w14:paraId="1B965D74" w14:textId="77777777" w:rsidR="006D46DC" w:rsidRDefault="006D46DC" w:rsidP="00EF0668">
            <w:pPr>
              <w:jc w:val="center"/>
            </w:pPr>
            <w:r>
              <w:rPr>
                <w:rFonts w:hint="eastAsia"/>
              </w:rPr>
              <w:t>2</w:t>
            </w:r>
            <w:r>
              <w:t>01685</w:t>
            </w:r>
          </w:p>
        </w:tc>
        <w:tc>
          <w:tcPr>
            <w:tcW w:w="1276" w:type="dxa"/>
            <w:tcBorders>
              <w:top w:val="single" w:sz="4" w:space="0" w:color="auto"/>
              <w:left w:val="single" w:sz="4" w:space="0" w:color="auto"/>
              <w:bottom w:val="single" w:sz="4" w:space="0" w:color="auto"/>
              <w:right w:val="single" w:sz="4" w:space="0" w:color="auto"/>
            </w:tcBorders>
            <w:vAlign w:val="center"/>
          </w:tcPr>
          <w:p w14:paraId="728BECB3" w14:textId="77777777" w:rsidR="006D46DC" w:rsidRDefault="006D46DC" w:rsidP="00EF0668">
            <w:pPr>
              <w:jc w:val="center"/>
            </w:pPr>
            <w:r>
              <w:rPr>
                <w:rFonts w:hint="eastAsia"/>
              </w:rPr>
              <w:t>虞文武</w:t>
            </w:r>
          </w:p>
        </w:tc>
        <w:tc>
          <w:tcPr>
            <w:tcW w:w="1800" w:type="dxa"/>
            <w:tcBorders>
              <w:top w:val="single" w:sz="4" w:space="0" w:color="auto"/>
              <w:left w:val="single" w:sz="4" w:space="0" w:color="auto"/>
              <w:bottom w:val="single" w:sz="4" w:space="0" w:color="auto"/>
              <w:right w:val="single" w:sz="4" w:space="0" w:color="auto"/>
            </w:tcBorders>
            <w:vAlign w:val="center"/>
          </w:tcPr>
          <w:p w14:paraId="7D048CC1" w14:textId="77777777" w:rsidR="006D46DC" w:rsidRDefault="006D46DC" w:rsidP="00EF0668">
            <w:pPr>
              <w:jc w:val="center"/>
            </w:pPr>
            <w:r>
              <w:rPr>
                <w:rFonts w:hint="eastAsia"/>
              </w:rPr>
              <w:t>1</w:t>
            </w:r>
            <w:r>
              <w:t>5651975796</w:t>
            </w:r>
          </w:p>
        </w:tc>
        <w:tc>
          <w:tcPr>
            <w:tcW w:w="1985" w:type="dxa"/>
            <w:tcBorders>
              <w:top w:val="single" w:sz="4" w:space="0" w:color="auto"/>
              <w:left w:val="single" w:sz="4" w:space="0" w:color="auto"/>
              <w:bottom w:val="single" w:sz="4" w:space="0" w:color="auto"/>
              <w:right w:val="single" w:sz="4" w:space="0" w:color="auto"/>
            </w:tcBorders>
            <w:vAlign w:val="center"/>
          </w:tcPr>
          <w:p w14:paraId="3298C086" w14:textId="77777777" w:rsidR="006D46DC" w:rsidRDefault="006D46DC" w:rsidP="00EF0668">
            <w:pPr>
              <w:jc w:val="center"/>
            </w:pPr>
            <w:r>
              <w:rPr>
                <w:rFonts w:hint="eastAsia"/>
              </w:rPr>
              <w:t>2</w:t>
            </w:r>
            <w:r>
              <w:t>20201685@</w:t>
            </w:r>
            <w:r>
              <w:rPr>
                <w:rFonts w:hint="eastAsia"/>
              </w:rPr>
              <w:t>seu</w:t>
            </w:r>
            <w:r>
              <w:t>.edu.cn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291EAAA0" w14:textId="77777777" w:rsidR="006D46DC" w:rsidRDefault="006D46DC" w:rsidP="00EF0668">
            <w:pPr>
              <w:widowControl/>
              <w:jc w:val="left"/>
            </w:pPr>
          </w:p>
        </w:tc>
      </w:tr>
      <w:tr w:rsidR="006D46DC" w14:paraId="063FB043"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2A8774E1" w14:textId="1FF8E4CF" w:rsidR="006D46DC" w:rsidRDefault="006D46DC" w:rsidP="006467B3">
            <w:pPr>
              <w:jc w:val="center"/>
            </w:pPr>
            <w:r>
              <w:rPr>
                <w:rFonts w:hint="eastAsia"/>
              </w:rPr>
              <w:t>1</w:t>
            </w:r>
            <w:r w:rsidR="004E2E62">
              <w:rPr>
                <w:rFonts w:hint="eastAsia"/>
              </w:rPr>
              <w:t>7</w:t>
            </w:r>
          </w:p>
        </w:tc>
        <w:tc>
          <w:tcPr>
            <w:tcW w:w="3808" w:type="dxa"/>
            <w:tcBorders>
              <w:top w:val="single" w:sz="4" w:space="0" w:color="auto"/>
              <w:left w:val="single" w:sz="4" w:space="0" w:color="auto"/>
              <w:bottom w:val="single" w:sz="4" w:space="0" w:color="auto"/>
              <w:right w:val="single" w:sz="4" w:space="0" w:color="auto"/>
            </w:tcBorders>
            <w:vAlign w:val="center"/>
          </w:tcPr>
          <w:p w14:paraId="299BB727" w14:textId="77777777" w:rsidR="006D46DC" w:rsidRPr="006D46DC" w:rsidRDefault="006D46DC" w:rsidP="006467B3">
            <w:pPr>
              <w:pStyle w:val="Default"/>
              <w:jc w:val="center"/>
              <w:rPr>
                <w:color w:val="auto"/>
                <w:kern w:val="2"/>
                <w:sz w:val="21"/>
              </w:rPr>
            </w:pPr>
            <w:r w:rsidRPr="006D46DC">
              <w:rPr>
                <w:rFonts w:hint="eastAsia"/>
                <w:color w:val="auto"/>
                <w:kern w:val="2"/>
                <w:sz w:val="21"/>
              </w:rPr>
              <w:t>信号干扰下的超宽带精确定位</w:t>
            </w:r>
          </w:p>
        </w:tc>
        <w:tc>
          <w:tcPr>
            <w:tcW w:w="992" w:type="dxa"/>
            <w:tcBorders>
              <w:top w:val="single" w:sz="4" w:space="0" w:color="auto"/>
              <w:left w:val="single" w:sz="4" w:space="0" w:color="auto"/>
              <w:bottom w:val="single" w:sz="4" w:space="0" w:color="auto"/>
              <w:right w:val="single" w:sz="4" w:space="0" w:color="auto"/>
            </w:tcBorders>
            <w:vAlign w:val="center"/>
          </w:tcPr>
          <w:p w14:paraId="55CE1DB8"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F5711C7" w14:textId="77777777" w:rsidR="006D46DC" w:rsidRDefault="006D46DC" w:rsidP="00EF0668">
            <w:pPr>
              <w:jc w:val="center"/>
            </w:pPr>
            <w:r>
              <w:rPr>
                <w:rFonts w:hint="eastAsia"/>
              </w:rPr>
              <w:t>罗中婧</w:t>
            </w:r>
          </w:p>
        </w:tc>
        <w:tc>
          <w:tcPr>
            <w:tcW w:w="1134" w:type="dxa"/>
            <w:tcBorders>
              <w:top w:val="single" w:sz="4" w:space="0" w:color="auto"/>
              <w:left w:val="single" w:sz="4" w:space="0" w:color="auto"/>
              <w:bottom w:val="single" w:sz="4" w:space="0" w:color="auto"/>
              <w:right w:val="single" w:sz="4" w:space="0" w:color="auto"/>
            </w:tcBorders>
            <w:vAlign w:val="center"/>
          </w:tcPr>
          <w:p w14:paraId="2A51FBC0" w14:textId="77777777" w:rsidR="006D46DC" w:rsidRDefault="006D46DC" w:rsidP="00EF0668">
            <w:pPr>
              <w:jc w:val="center"/>
            </w:pPr>
            <w:r>
              <w:rPr>
                <w:rFonts w:hint="eastAsia"/>
              </w:rPr>
              <w:t>2</w:t>
            </w:r>
            <w:r>
              <w:t>01686</w:t>
            </w:r>
          </w:p>
        </w:tc>
        <w:tc>
          <w:tcPr>
            <w:tcW w:w="1276" w:type="dxa"/>
            <w:tcBorders>
              <w:top w:val="single" w:sz="4" w:space="0" w:color="auto"/>
              <w:left w:val="single" w:sz="4" w:space="0" w:color="auto"/>
              <w:bottom w:val="single" w:sz="4" w:space="0" w:color="auto"/>
              <w:right w:val="single" w:sz="4" w:space="0" w:color="auto"/>
            </w:tcBorders>
            <w:vAlign w:val="center"/>
          </w:tcPr>
          <w:p w14:paraId="2633C347" w14:textId="4CFBAE90" w:rsidR="006D46DC" w:rsidRDefault="00487475" w:rsidP="00EF0668">
            <w:pPr>
              <w:jc w:val="center"/>
            </w:pPr>
            <w:r>
              <w:rPr>
                <w:rFonts w:hint="eastAsia"/>
              </w:rPr>
              <w:t>温广辉</w:t>
            </w:r>
          </w:p>
        </w:tc>
        <w:tc>
          <w:tcPr>
            <w:tcW w:w="1800" w:type="dxa"/>
            <w:tcBorders>
              <w:top w:val="single" w:sz="4" w:space="0" w:color="auto"/>
              <w:left w:val="single" w:sz="4" w:space="0" w:color="auto"/>
              <w:bottom w:val="single" w:sz="4" w:space="0" w:color="auto"/>
              <w:right w:val="single" w:sz="4" w:space="0" w:color="auto"/>
            </w:tcBorders>
            <w:vAlign w:val="center"/>
          </w:tcPr>
          <w:p w14:paraId="2AD73C0F" w14:textId="77777777" w:rsidR="006D46DC" w:rsidRDefault="006D46DC" w:rsidP="00EF0668">
            <w:pPr>
              <w:jc w:val="center"/>
            </w:pPr>
            <w:r>
              <w:rPr>
                <w:rFonts w:hint="eastAsia"/>
              </w:rPr>
              <w:t>1</w:t>
            </w:r>
            <w:r>
              <w:t>8851895005</w:t>
            </w:r>
          </w:p>
        </w:tc>
        <w:tc>
          <w:tcPr>
            <w:tcW w:w="1985" w:type="dxa"/>
            <w:tcBorders>
              <w:top w:val="single" w:sz="4" w:space="0" w:color="auto"/>
              <w:left w:val="single" w:sz="4" w:space="0" w:color="auto"/>
              <w:bottom w:val="single" w:sz="4" w:space="0" w:color="auto"/>
              <w:right w:val="single" w:sz="4" w:space="0" w:color="auto"/>
            </w:tcBorders>
            <w:vAlign w:val="center"/>
          </w:tcPr>
          <w:p w14:paraId="1E27C6F2" w14:textId="77777777" w:rsidR="006D46DC" w:rsidRDefault="006D46DC" w:rsidP="00EF0668">
            <w:pPr>
              <w:jc w:val="center"/>
            </w:pPr>
            <w:r>
              <w:rPr>
                <w:rFonts w:hint="eastAsia"/>
              </w:rPr>
              <w:t>1</w:t>
            </w:r>
            <w:r>
              <w:t>711033616</w:t>
            </w:r>
            <w:r>
              <w:rPr>
                <w:rFonts w:hint="eastAsia"/>
              </w:rPr>
              <w:t>@qq.com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7707EDEE" w14:textId="77777777" w:rsidR="006D46DC" w:rsidRDefault="006D46DC" w:rsidP="00EF0668">
            <w:pPr>
              <w:widowControl/>
              <w:jc w:val="left"/>
            </w:pPr>
          </w:p>
        </w:tc>
      </w:tr>
      <w:tr w:rsidR="006D46DC" w14:paraId="1AC37240"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45B54383" w14:textId="2A6E99B7" w:rsidR="006D46DC" w:rsidRDefault="006D46DC" w:rsidP="006467B3">
            <w:pPr>
              <w:jc w:val="center"/>
            </w:pPr>
            <w:r>
              <w:rPr>
                <w:rFonts w:hint="eastAsia"/>
              </w:rPr>
              <w:t>1</w:t>
            </w:r>
            <w:r w:rsidR="004E2E62">
              <w:rPr>
                <w:rFonts w:hint="eastAsia"/>
              </w:rPr>
              <w:t>8</w:t>
            </w:r>
          </w:p>
        </w:tc>
        <w:tc>
          <w:tcPr>
            <w:tcW w:w="3808" w:type="dxa"/>
            <w:tcBorders>
              <w:top w:val="single" w:sz="4" w:space="0" w:color="auto"/>
              <w:left w:val="single" w:sz="4" w:space="0" w:color="auto"/>
              <w:bottom w:val="single" w:sz="4" w:space="0" w:color="auto"/>
              <w:right w:val="single" w:sz="4" w:space="0" w:color="auto"/>
            </w:tcBorders>
            <w:vAlign w:val="center"/>
          </w:tcPr>
          <w:p w14:paraId="55EBC28B" w14:textId="77777777" w:rsidR="006D46DC" w:rsidRPr="006D46DC" w:rsidRDefault="006D46DC" w:rsidP="006467B3">
            <w:pPr>
              <w:pStyle w:val="Default"/>
              <w:jc w:val="center"/>
              <w:rPr>
                <w:color w:val="auto"/>
                <w:kern w:val="2"/>
                <w:sz w:val="21"/>
              </w:rPr>
            </w:pPr>
            <w:r w:rsidRPr="006D46DC">
              <w:rPr>
                <w:rFonts w:hint="eastAsia"/>
                <w:color w:val="auto"/>
                <w:kern w:val="2"/>
                <w:sz w:val="21"/>
              </w:rPr>
              <w:t>基于强化学习的含开关机轨迹机组组合研究</w:t>
            </w:r>
          </w:p>
        </w:tc>
        <w:tc>
          <w:tcPr>
            <w:tcW w:w="992" w:type="dxa"/>
            <w:tcBorders>
              <w:top w:val="single" w:sz="4" w:space="0" w:color="auto"/>
              <w:left w:val="single" w:sz="4" w:space="0" w:color="auto"/>
              <w:bottom w:val="single" w:sz="4" w:space="0" w:color="auto"/>
              <w:right w:val="single" w:sz="4" w:space="0" w:color="auto"/>
            </w:tcBorders>
            <w:vAlign w:val="center"/>
          </w:tcPr>
          <w:p w14:paraId="5093330D"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1A4A6C" w14:textId="77777777" w:rsidR="006D46DC" w:rsidRDefault="006D46DC" w:rsidP="00EF0668">
            <w:pPr>
              <w:jc w:val="center"/>
            </w:pPr>
            <w:r>
              <w:rPr>
                <w:rFonts w:hint="eastAsia"/>
              </w:rPr>
              <w:t>郑萍</w:t>
            </w:r>
          </w:p>
        </w:tc>
        <w:tc>
          <w:tcPr>
            <w:tcW w:w="1134" w:type="dxa"/>
            <w:tcBorders>
              <w:top w:val="single" w:sz="4" w:space="0" w:color="auto"/>
              <w:left w:val="single" w:sz="4" w:space="0" w:color="auto"/>
              <w:bottom w:val="single" w:sz="4" w:space="0" w:color="auto"/>
              <w:right w:val="single" w:sz="4" w:space="0" w:color="auto"/>
            </w:tcBorders>
            <w:vAlign w:val="center"/>
          </w:tcPr>
          <w:p w14:paraId="1DA5DCC4" w14:textId="77777777" w:rsidR="006D46DC" w:rsidRDefault="006D46DC" w:rsidP="00EF0668">
            <w:pPr>
              <w:jc w:val="center"/>
            </w:pPr>
            <w:r>
              <w:rPr>
                <w:rFonts w:hint="eastAsia"/>
              </w:rPr>
              <w:t>201687</w:t>
            </w:r>
          </w:p>
        </w:tc>
        <w:tc>
          <w:tcPr>
            <w:tcW w:w="1276" w:type="dxa"/>
            <w:tcBorders>
              <w:top w:val="single" w:sz="4" w:space="0" w:color="auto"/>
              <w:left w:val="single" w:sz="4" w:space="0" w:color="auto"/>
              <w:bottom w:val="single" w:sz="4" w:space="0" w:color="auto"/>
              <w:right w:val="single" w:sz="4" w:space="0" w:color="auto"/>
            </w:tcBorders>
            <w:vAlign w:val="center"/>
          </w:tcPr>
          <w:p w14:paraId="7F130246" w14:textId="77777777" w:rsidR="006D46DC" w:rsidRDefault="006D46DC" w:rsidP="00EF0668">
            <w:pPr>
              <w:jc w:val="center"/>
            </w:pPr>
            <w:r>
              <w:rPr>
                <w:rFonts w:hint="eastAsia"/>
              </w:rPr>
              <w:t>温广辉</w:t>
            </w:r>
          </w:p>
        </w:tc>
        <w:tc>
          <w:tcPr>
            <w:tcW w:w="1800" w:type="dxa"/>
            <w:tcBorders>
              <w:top w:val="single" w:sz="4" w:space="0" w:color="auto"/>
              <w:left w:val="single" w:sz="4" w:space="0" w:color="auto"/>
              <w:bottom w:val="single" w:sz="4" w:space="0" w:color="auto"/>
              <w:right w:val="single" w:sz="4" w:space="0" w:color="auto"/>
            </w:tcBorders>
            <w:vAlign w:val="center"/>
          </w:tcPr>
          <w:p w14:paraId="174B24AE" w14:textId="77777777" w:rsidR="006D46DC" w:rsidRDefault="006D46DC" w:rsidP="00EF0668">
            <w:pPr>
              <w:jc w:val="center"/>
            </w:pPr>
            <w:r>
              <w:rPr>
                <w:rFonts w:hint="eastAsia"/>
              </w:rPr>
              <w:t>17863978985</w:t>
            </w:r>
          </w:p>
        </w:tc>
        <w:tc>
          <w:tcPr>
            <w:tcW w:w="1985" w:type="dxa"/>
            <w:tcBorders>
              <w:top w:val="single" w:sz="4" w:space="0" w:color="auto"/>
              <w:left w:val="single" w:sz="4" w:space="0" w:color="auto"/>
              <w:bottom w:val="single" w:sz="4" w:space="0" w:color="auto"/>
              <w:right w:val="single" w:sz="4" w:space="0" w:color="auto"/>
            </w:tcBorders>
            <w:vAlign w:val="center"/>
          </w:tcPr>
          <w:p w14:paraId="38CAD465" w14:textId="77777777" w:rsidR="006D46DC" w:rsidRDefault="006D46DC" w:rsidP="00EF0668">
            <w:pPr>
              <w:jc w:val="center"/>
            </w:pPr>
            <w:r>
              <w:rPr>
                <w:rFonts w:hint="eastAsia"/>
              </w:rPr>
              <w:t>220201687@seu.edu.cn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5842EE79" w14:textId="77777777" w:rsidR="006D46DC" w:rsidRDefault="006D46DC" w:rsidP="00EF0668">
            <w:pPr>
              <w:widowControl/>
              <w:jc w:val="left"/>
            </w:pPr>
          </w:p>
        </w:tc>
      </w:tr>
      <w:tr w:rsidR="006D46DC" w14:paraId="4040993B"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23D31ED1" w14:textId="700BC404" w:rsidR="006D46DC" w:rsidRDefault="006D46DC" w:rsidP="006467B3">
            <w:pPr>
              <w:jc w:val="center"/>
            </w:pPr>
            <w:r>
              <w:rPr>
                <w:rFonts w:hint="eastAsia"/>
              </w:rPr>
              <w:t>1</w:t>
            </w:r>
            <w:r w:rsidR="004E2E62">
              <w:rPr>
                <w:rFonts w:hint="eastAsia"/>
              </w:rPr>
              <w:t>9</w:t>
            </w:r>
          </w:p>
        </w:tc>
        <w:tc>
          <w:tcPr>
            <w:tcW w:w="3808" w:type="dxa"/>
            <w:tcBorders>
              <w:top w:val="single" w:sz="4" w:space="0" w:color="auto"/>
              <w:left w:val="single" w:sz="4" w:space="0" w:color="auto"/>
              <w:bottom w:val="single" w:sz="4" w:space="0" w:color="auto"/>
              <w:right w:val="single" w:sz="4" w:space="0" w:color="auto"/>
            </w:tcBorders>
            <w:vAlign w:val="center"/>
          </w:tcPr>
          <w:p w14:paraId="7551FD9B" w14:textId="77777777" w:rsidR="006D46DC" w:rsidRPr="006D46DC" w:rsidRDefault="006D46DC" w:rsidP="006467B3">
            <w:pPr>
              <w:pStyle w:val="Default"/>
              <w:jc w:val="center"/>
              <w:rPr>
                <w:color w:val="auto"/>
                <w:kern w:val="2"/>
                <w:sz w:val="21"/>
              </w:rPr>
            </w:pPr>
            <w:r w:rsidRPr="006D46DC">
              <w:rPr>
                <w:color w:val="auto"/>
                <w:kern w:val="2"/>
                <w:sz w:val="21"/>
              </w:rPr>
              <w:t>Discrete-time Filter Design for Measurement Saturation and Correlated Noises</w:t>
            </w:r>
          </w:p>
        </w:tc>
        <w:tc>
          <w:tcPr>
            <w:tcW w:w="992" w:type="dxa"/>
            <w:tcBorders>
              <w:top w:val="single" w:sz="4" w:space="0" w:color="auto"/>
              <w:left w:val="single" w:sz="4" w:space="0" w:color="auto"/>
              <w:bottom w:val="single" w:sz="4" w:space="0" w:color="auto"/>
              <w:right w:val="single" w:sz="4" w:space="0" w:color="auto"/>
            </w:tcBorders>
            <w:vAlign w:val="center"/>
          </w:tcPr>
          <w:p w14:paraId="657B20A9"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FA0EF40" w14:textId="77777777" w:rsidR="006D46DC" w:rsidRDefault="006D46DC" w:rsidP="00EF0668">
            <w:pPr>
              <w:jc w:val="center"/>
            </w:pPr>
            <w:r w:rsidRPr="00897E59">
              <w:rPr>
                <w:rFonts w:hint="eastAsia"/>
              </w:rPr>
              <w:t>蔡士培</w:t>
            </w:r>
          </w:p>
        </w:tc>
        <w:tc>
          <w:tcPr>
            <w:tcW w:w="1134" w:type="dxa"/>
            <w:tcBorders>
              <w:top w:val="single" w:sz="4" w:space="0" w:color="auto"/>
              <w:left w:val="single" w:sz="4" w:space="0" w:color="auto"/>
              <w:bottom w:val="single" w:sz="4" w:space="0" w:color="auto"/>
              <w:right w:val="single" w:sz="4" w:space="0" w:color="auto"/>
            </w:tcBorders>
            <w:vAlign w:val="center"/>
          </w:tcPr>
          <w:p w14:paraId="1C074DC2" w14:textId="77777777" w:rsidR="006D46DC" w:rsidRDefault="006D46DC" w:rsidP="00EF0668">
            <w:pPr>
              <w:jc w:val="center"/>
            </w:pPr>
            <w:r>
              <w:rPr>
                <w:rFonts w:hint="eastAsia"/>
              </w:rPr>
              <w:t>2</w:t>
            </w:r>
            <w:r>
              <w:t>01688</w:t>
            </w:r>
          </w:p>
        </w:tc>
        <w:tc>
          <w:tcPr>
            <w:tcW w:w="1276" w:type="dxa"/>
            <w:tcBorders>
              <w:top w:val="single" w:sz="4" w:space="0" w:color="auto"/>
              <w:left w:val="single" w:sz="4" w:space="0" w:color="auto"/>
              <w:bottom w:val="single" w:sz="4" w:space="0" w:color="auto"/>
              <w:right w:val="single" w:sz="4" w:space="0" w:color="auto"/>
            </w:tcBorders>
            <w:vAlign w:val="center"/>
          </w:tcPr>
          <w:p w14:paraId="5F3EC758" w14:textId="77777777" w:rsidR="006D46DC" w:rsidRDefault="006D46DC" w:rsidP="00EF0668">
            <w:pPr>
              <w:jc w:val="center"/>
            </w:pPr>
            <w:r>
              <w:rPr>
                <w:rFonts w:hint="eastAsia"/>
              </w:rPr>
              <w:t>梁金玲</w:t>
            </w:r>
          </w:p>
        </w:tc>
        <w:tc>
          <w:tcPr>
            <w:tcW w:w="1800" w:type="dxa"/>
            <w:tcBorders>
              <w:top w:val="single" w:sz="4" w:space="0" w:color="auto"/>
              <w:left w:val="single" w:sz="4" w:space="0" w:color="auto"/>
              <w:bottom w:val="single" w:sz="4" w:space="0" w:color="auto"/>
              <w:right w:val="single" w:sz="4" w:space="0" w:color="auto"/>
            </w:tcBorders>
            <w:vAlign w:val="center"/>
          </w:tcPr>
          <w:p w14:paraId="067259D5" w14:textId="77777777" w:rsidR="006D46DC" w:rsidRDefault="006D46DC" w:rsidP="00EF0668">
            <w:pPr>
              <w:jc w:val="center"/>
            </w:pPr>
            <w:r w:rsidRPr="001459B6">
              <w:t>18351997503</w:t>
            </w:r>
          </w:p>
        </w:tc>
        <w:tc>
          <w:tcPr>
            <w:tcW w:w="1985" w:type="dxa"/>
            <w:tcBorders>
              <w:top w:val="single" w:sz="4" w:space="0" w:color="auto"/>
              <w:left w:val="single" w:sz="4" w:space="0" w:color="auto"/>
              <w:bottom w:val="single" w:sz="4" w:space="0" w:color="auto"/>
              <w:right w:val="single" w:sz="4" w:space="0" w:color="auto"/>
            </w:tcBorders>
            <w:vAlign w:val="center"/>
          </w:tcPr>
          <w:p w14:paraId="6BECF234" w14:textId="77777777" w:rsidR="006D46DC" w:rsidRDefault="006D46DC" w:rsidP="00EF0668">
            <w:pPr>
              <w:jc w:val="center"/>
            </w:pPr>
            <w:r w:rsidRPr="001459B6">
              <w:t>615844317@qq.com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7C14AD12" w14:textId="77777777" w:rsidR="006D46DC" w:rsidRDefault="006D46DC" w:rsidP="00EF0668">
            <w:pPr>
              <w:widowControl/>
              <w:jc w:val="left"/>
            </w:pPr>
          </w:p>
        </w:tc>
      </w:tr>
      <w:tr w:rsidR="006D46DC" w14:paraId="27112B00"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779F7847" w14:textId="40334038" w:rsidR="006D46DC" w:rsidRDefault="004E2E62" w:rsidP="006467B3">
            <w:pPr>
              <w:jc w:val="center"/>
            </w:pPr>
            <w:r>
              <w:rPr>
                <w:rFonts w:hint="eastAsia"/>
              </w:rPr>
              <w:t>20</w:t>
            </w:r>
          </w:p>
        </w:tc>
        <w:tc>
          <w:tcPr>
            <w:tcW w:w="3808" w:type="dxa"/>
            <w:tcBorders>
              <w:top w:val="single" w:sz="4" w:space="0" w:color="auto"/>
              <w:left w:val="single" w:sz="4" w:space="0" w:color="auto"/>
              <w:bottom w:val="single" w:sz="4" w:space="0" w:color="auto"/>
              <w:right w:val="single" w:sz="4" w:space="0" w:color="auto"/>
            </w:tcBorders>
            <w:vAlign w:val="center"/>
          </w:tcPr>
          <w:p w14:paraId="3BD62E82" w14:textId="77777777" w:rsidR="006D46DC" w:rsidRPr="006D46DC" w:rsidRDefault="006D46DC" w:rsidP="006467B3">
            <w:pPr>
              <w:pStyle w:val="Default"/>
              <w:jc w:val="center"/>
              <w:rPr>
                <w:color w:val="auto"/>
                <w:kern w:val="2"/>
                <w:sz w:val="21"/>
              </w:rPr>
            </w:pPr>
            <w:r w:rsidRPr="006D46DC">
              <w:rPr>
                <w:rFonts w:hint="eastAsia"/>
                <w:color w:val="auto"/>
                <w:kern w:val="2"/>
                <w:sz w:val="21"/>
              </w:rPr>
              <w:t>最大容量路的逆最优值问题</w:t>
            </w:r>
          </w:p>
        </w:tc>
        <w:tc>
          <w:tcPr>
            <w:tcW w:w="992" w:type="dxa"/>
            <w:tcBorders>
              <w:top w:val="single" w:sz="4" w:space="0" w:color="auto"/>
              <w:left w:val="single" w:sz="4" w:space="0" w:color="auto"/>
              <w:bottom w:val="single" w:sz="4" w:space="0" w:color="auto"/>
              <w:right w:val="single" w:sz="4" w:space="0" w:color="auto"/>
            </w:tcBorders>
            <w:vAlign w:val="center"/>
          </w:tcPr>
          <w:p w14:paraId="22C30EAA"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01656A4" w14:textId="77777777" w:rsidR="006D46DC" w:rsidRDefault="006D46DC" w:rsidP="00EF0668">
            <w:pPr>
              <w:jc w:val="center"/>
            </w:pPr>
            <w:r>
              <w:rPr>
                <w:rFonts w:hint="eastAsia"/>
              </w:rPr>
              <w:t>杜文静</w:t>
            </w:r>
          </w:p>
        </w:tc>
        <w:tc>
          <w:tcPr>
            <w:tcW w:w="1134" w:type="dxa"/>
            <w:tcBorders>
              <w:top w:val="single" w:sz="4" w:space="0" w:color="auto"/>
              <w:left w:val="single" w:sz="4" w:space="0" w:color="auto"/>
              <w:bottom w:val="single" w:sz="4" w:space="0" w:color="auto"/>
              <w:right w:val="single" w:sz="4" w:space="0" w:color="auto"/>
            </w:tcBorders>
            <w:vAlign w:val="center"/>
          </w:tcPr>
          <w:p w14:paraId="6406A4F9" w14:textId="77777777" w:rsidR="006D46DC" w:rsidRDefault="006D46DC" w:rsidP="00EF0668">
            <w:pPr>
              <w:jc w:val="center"/>
            </w:pPr>
            <w:r>
              <w:rPr>
                <w:rFonts w:hint="eastAsia"/>
              </w:rPr>
              <w:t>201696</w:t>
            </w:r>
          </w:p>
        </w:tc>
        <w:tc>
          <w:tcPr>
            <w:tcW w:w="1276" w:type="dxa"/>
            <w:tcBorders>
              <w:top w:val="single" w:sz="4" w:space="0" w:color="auto"/>
              <w:left w:val="single" w:sz="4" w:space="0" w:color="auto"/>
              <w:bottom w:val="single" w:sz="4" w:space="0" w:color="auto"/>
              <w:right w:val="single" w:sz="4" w:space="0" w:color="auto"/>
            </w:tcBorders>
            <w:vAlign w:val="center"/>
          </w:tcPr>
          <w:p w14:paraId="6DF3C4AA" w14:textId="77777777" w:rsidR="006D46DC" w:rsidRDefault="006D46DC" w:rsidP="00EF0668">
            <w:pPr>
              <w:jc w:val="center"/>
            </w:pPr>
            <w:r>
              <w:rPr>
                <w:rFonts w:hint="eastAsia"/>
              </w:rPr>
              <w:t>关秀翠</w:t>
            </w:r>
          </w:p>
        </w:tc>
        <w:tc>
          <w:tcPr>
            <w:tcW w:w="1800" w:type="dxa"/>
            <w:tcBorders>
              <w:top w:val="single" w:sz="4" w:space="0" w:color="auto"/>
              <w:left w:val="single" w:sz="4" w:space="0" w:color="auto"/>
              <w:bottom w:val="single" w:sz="4" w:space="0" w:color="auto"/>
              <w:right w:val="single" w:sz="4" w:space="0" w:color="auto"/>
            </w:tcBorders>
            <w:vAlign w:val="center"/>
          </w:tcPr>
          <w:p w14:paraId="3BCC904A" w14:textId="77777777" w:rsidR="006D46DC" w:rsidRDefault="006D46DC" w:rsidP="00EF0668">
            <w:pPr>
              <w:jc w:val="center"/>
            </w:pPr>
            <w:r>
              <w:rPr>
                <w:rFonts w:hint="eastAsia"/>
              </w:rPr>
              <w:t>13821865826</w:t>
            </w:r>
          </w:p>
        </w:tc>
        <w:tc>
          <w:tcPr>
            <w:tcW w:w="1985" w:type="dxa"/>
            <w:tcBorders>
              <w:top w:val="single" w:sz="4" w:space="0" w:color="auto"/>
              <w:left w:val="single" w:sz="4" w:space="0" w:color="auto"/>
              <w:bottom w:val="single" w:sz="4" w:space="0" w:color="auto"/>
              <w:right w:val="single" w:sz="4" w:space="0" w:color="auto"/>
            </w:tcBorders>
            <w:vAlign w:val="center"/>
          </w:tcPr>
          <w:p w14:paraId="31C83B54" w14:textId="77777777" w:rsidR="006D46DC" w:rsidRDefault="006D46DC" w:rsidP="00EF0668">
            <w:pPr>
              <w:jc w:val="center"/>
            </w:pPr>
            <w:r>
              <w:rPr>
                <w:rFonts w:hint="eastAsia"/>
              </w:rPr>
              <w:t>2293359894@qq.com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6998D430" w14:textId="77777777" w:rsidR="006D46DC" w:rsidRDefault="006D46DC" w:rsidP="00EF0668">
            <w:pPr>
              <w:widowControl/>
              <w:jc w:val="left"/>
            </w:pPr>
          </w:p>
        </w:tc>
      </w:tr>
      <w:tr w:rsidR="006D46DC" w14:paraId="1D7B7D6A"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4A20E4CA" w14:textId="09337A97" w:rsidR="006D46DC" w:rsidRDefault="004E2E62" w:rsidP="006467B3">
            <w:pPr>
              <w:jc w:val="center"/>
            </w:pPr>
            <w:r>
              <w:rPr>
                <w:rFonts w:hint="eastAsia"/>
              </w:rPr>
              <w:t>2</w:t>
            </w:r>
            <w:r w:rsidR="006D46DC">
              <w:rPr>
                <w:rFonts w:hint="eastAsia"/>
              </w:rPr>
              <w:t>1</w:t>
            </w:r>
          </w:p>
        </w:tc>
        <w:tc>
          <w:tcPr>
            <w:tcW w:w="3808" w:type="dxa"/>
            <w:tcBorders>
              <w:top w:val="single" w:sz="4" w:space="0" w:color="auto"/>
              <w:left w:val="single" w:sz="4" w:space="0" w:color="auto"/>
              <w:bottom w:val="single" w:sz="4" w:space="0" w:color="auto"/>
              <w:right w:val="single" w:sz="4" w:space="0" w:color="auto"/>
            </w:tcBorders>
            <w:vAlign w:val="center"/>
          </w:tcPr>
          <w:p w14:paraId="6AF60846" w14:textId="77777777" w:rsidR="006D46DC" w:rsidRPr="006D46DC" w:rsidRDefault="006D46DC" w:rsidP="006467B3">
            <w:pPr>
              <w:pStyle w:val="Default"/>
              <w:jc w:val="center"/>
              <w:rPr>
                <w:color w:val="auto"/>
                <w:kern w:val="2"/>
                <w:sz w:val="21"/>
              </w:rPr>
            </w:pPr>
            <w:r w:rsidRPr="006D46DC">
              <w:rPr>
                <w:color w:val="auto"/>
                <w:kern w:val="2"/>
                <w:sz w:val="21"/>
              </w:rPr>
              <w:t>On maximum star packing in outerplanar graphs</w:t>
            </w:r>
          </w:p>
        </w:tc>
        <w:tc>
          <w:tcPr>
            <w:tcW w:w="992" w:type="dxa"/>
            <w:tcBorders>
              <w:top w:val="single" w:sz="4" w:space="0" w:color="auto"/>
              <w:left w:val="single" w:sz="4" w:space="0" w:color="auto"/>
              <w:bottom w:val="single" w:sz="4" w:space="0" w:color="auto"/>
              <w:right w:val="single" w:sz="4" w:space="0" w:color="auto"/>
            </w:tcBorders>
            <w:vAlign w:val="center"/>
          </w:tcPr>
          <w:p w14:paraId="7BA85F09" w14:textId="77777777" w:rsidR="006D46DC" w:rsidRDefault="006D46DC" w:rsidP="00EF066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552D4FC" w14:textId="77777777" w:rsidR="006D46DC" w:rsidRDefault="006D46DC" w:rsidP="00EF0668">
            <w:pPr>
              <w:jc w:val="center"/>
            </w:pPr>
            <w:r>
              <w:rPr>
                <w:rFonts w:hint="eastAsia"/>
              </w:rPr>
              <w:t>叶欣雨</w:t>
            </w:r>
          </w:p>
        </w:tc>
        <w:tc>
          <w:tcPr>
            <w:tcW w:w="1134" w:type="dxa"/>
            <w:tcBorders>
              <w:top w:val="single" w:sz="4" w:space="0" w:color="auto"/>
              <w:left w:val="single" w:sz="4" w:space="0" w:color="auto"/>
              <w:bottom w:val="single" w:sz="4" w:space="0" w:color="auto"/>
              <w:right w:val="single" w:sz="4" w:space="0" w:color="auto"/>
            </w:tcBorders>
            <w:vAlign w:val="center"/>
          </w:tcPr>
          <w:p w14:paraId="55C16CA3" w14:textId="711EFDCE" w:rsidR="006D46DC" w:rsidRDefault="006D46DC" w:rsidP="00EF0668">
            <w:pPr>
              <w:jc w:val="center"/>
            </w:pPr>
            <w:r>
              <w:t>201697</w:t>
            </w:r>
          </w:p>
        </w:tc>
        <w:tc>
          <w:tcPr>
            <w:tcW w:w="1276" w:type="dxa"/>
            <w:tcBorders>
              <w:top w:val="single" w:sz="4" w:space="0" w:color="auto"/>
              <w:left w:val="single" w:sz="4" w:space="0" w:color="auto"/>
              <w:bottom w:val="single" w:sz="4" w:space="0" w:color="auto"/>
              <w:right w:val="single" w:sz="4" w:space="0" w:color="auto"/>
            </w:tcBorders>
            <w:vAlign w:val="center"/>
          </w:tcPr>
          <w:p w14:paraId="78717FAE" w14:textId="77777777" w:rsidR="006D46DC" w:rsidRDefault="006D46DC" w:rsidP="00EF0668">
            <w:pPr>
              <w:jc w:val="center"/>
            </w:pPr>
            <w:r>
              <w:rPr>
                <w:rFonts w:hint="eastAsia"/>
              </w:rPr>
              <w:t>林文松</w:t>
            </w:r>
          </w:p>
        </w:tc>
        <w:tc>
          <w:tcPr>
            <w:tcW w:w="1800" w:type="dxa"/>
            <w:tcBorders>
              <w:top w:val="single" w:sz="4" w:space="0" w:color="auto"/>
              <w:left w:val="single" w:sz="4" w:space="0" w:color="auto"/>
              <w:bottom w:val="single" w:sz="4" w:space="0" w:color="auto"/>
              <w:right w:val="single" w:sz="4" w:space="0" w:color="auto"/>
            </w:tcBorders>
            <w:vAlign w:val="center"/>
          </w:tcPr>
          <w:p w14:paraId="353C2794" w14:textId="77777777" w:rsidR="006D46DC" w:rsidRDefault="006D46DC" w:rsidP="00EF0668">
            <w:pPr>
              <w:jc w:val="center"/>
            </w:pPr>
            <w:r>
              <w:rPr>
                <w:rFonts w:hint="eastAsia"/>
              </w:rPr>
              <w:t>1</w:t>
            </w:r>
            <w:r>
              <w:t>9805180398</w:t>
            </w:r>
          </w:p>
        </w:tc>
        <w:tc>
          <w:tcPr>
            <w:tcW w:w="1985" w:type="dxa"/>
            <w:tcBorders>
              <w:top w:val="single" w:sz="4" w:space="0" w:color="auto"/>
              <w:left w:val="single" w:sz="4" w:space="0" w:color="auto"/>
              <w:bottom w:val="single" w:sz="4" w:space="0" w:color="auto"/>
              <w:right w:val="single" w:sz="4" w:space="0" w:color="auto"/>
            </w:tcBorders>
            <w:vAlign w:val="center"/>
          </w:tcPr>
          <w:p w14:paraId="5FC72BDC" w14:textId="77777777" w:rsidR="006D46DC" w:rsidRDefault="006D46DC" w:rsidP="00EF0668">
            <w:pPr>
              <w:jc w:val="center"/>
            </w:pPr>
            <w:r>
              <w:rPr>
                <w:rFonts w:hint="eastAsia"/>
              </w:rPr>
              <w:t>1</w:t>
            </w:r>
            <w:r>
              <w:t>144850492@qq.com</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76EA819E" w14:textId="77777777" w:rsidR="006D46DC" w:rsidRDefault="006D46DC" w:rsidP="00EF0668">
            <w:pPr>
              <w:widowControl/>
              <w:jc w:val="left"/>
            </w:pPr>
          </w:p>
        </w:tc>
      </w:tr>
      <w:tr w:rsidR="000D430E" w14:paraId="6C61C2EA" w14:textId="77777777" w:rsidTr="006D46DC">
        <w:trPr>
          <w:trHeight w:val="598"/>
          <w:jc w:val="center"/>
        </w:trPr>
        <w:tc>
          <w:tcPr>
            <w:tcW w:w="561" w:type="dxa"/>
            <w:tcBorders>
              <w:top w:val="single" w:sz="4" w:space="0" w:color="auto"/>
              <w:left w:val="single" w:sz="4" w:space="0" w:color="auto"/>
              <w:bottom w:val="single" w:sz="4" w:space="0" w:color="auto"/>
              <w:right w:val="single" w:sz="4" w:space="0" w:color="auto"/>
            </w:tcBorders>
          </w:tcPr>
          <w:p w14:paraId="29EB53B9" w14:textId="413106A0" w:rsidR="000D430E" w:rsidRDefault="000D430E" w:rsidP="000D430E">
            <w:pPr>
              <w:jc w:val="center"/>
              <w:rPr>
                <w:rFonts w:hint="eastAsia"/>
              </w:rPr>
            </w:pPr>
            <w:r>
              <w:t>22</w:t>
            </w:r>
          </w:p>
        </w:tc>
        <w:tc>
          <w:tcPr>
            <w:tcW w:w="3808" w:type="dxa"/>
            <w:tcBorders>
              <w:top w:val="single" w:sz="4" w:space="0" w:color="auto"/>
              <w:left w:val="single" w:sz="4" w:space="0" w:color="auto"/>
              <w:bottom w:val="single" w:sz="4" w:space="0" w:color="auto"/>
              <w:right w:val="single" w:sz="4" w:space="0" w:color="auto"/>
            </w:tcBorders>
            <w:vAlign w:val="center"/>
          </w:tcPr>
          <w:p w14:paraId="43F7BC12" w14:textId="415C0F23" w:rsidR="000D430E" w:rsidRPr="006D46DC" w:rsidRDefault="000D430E" w:rsidP="000D430E">
            <w:pPr>
              <w:pStyle w:val="Default"/>
              <w:jc w:val="center"/>
              <w:rPr>
                <w:color w:val="auto"/>
                <w:kern w:val="2"/>
                <w:sz w:val="21"/>
              </w:rPr>
            </w:pPr>
            <w:r>
              <w:rPr>
                <w:rFonts w:hint="eastAsia"/>
              </w:rPr>
              <w:t>具有能量约束的最优混合攻击调度方案研究</w:t>
            </w:r>
          </w:p>
        </w:tc>
        <w:tc>
          <w:tcPr>
            <w:tcW w:w="992" w:type="dxa"/>
            <w:tcBorders>
              <w:top w:val="single" w:sz="4" w:space="0" w:color="auto"/>
              <w:left w:val="single" w:sz="4" w:space="0" w:color="auto"/>
              <w:bottom w:val="single" w:sz="4" w:space="0" w:color="auto"/>
              <w:right w:val="single" w:sz="4" w:space="0" w:color="auto"/>
            </w:tcBorders>
            <w:vAlign w:val="center"/>
          </w:tcPr>
          <w:p w14:paraId="11F6CC8B" w14:textId="77777777" w:rsidR="000D430E" w:rsidRDefault="000D430E" w:rsidP="000D430E">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411A758" w14:textId="03BD9539" w:rsidR="000D430E" w:rsidRDefault="000D430E" w:rsidP="000D430E">
            <w:pPr>
              <w:jc w:val="center"/>
              <w:rPr>
                <w:rFonts w:hint="eastAsia"/>
              </w:rPr>
            </w:pPr>
            <w:r>
              <w:rPr>
                <w:rFonts w:hint="eastAsia"/>
              </w:rPr>
              <w:t>许士林</w:t>
            </w:r>
          </w:p>
        </w:tc>
        <w:tc>
          <w:tcPr>
            <w:tcW w:w="1134" w:type="dxa"/>
            <w:tcBorders>
              <w:top w:val="single" w:sz="4" w:space="0" w:color="auto"/>
              <w:left w:val="single" w:sz="4" w:space="0" w:color="auto"/>
              <w:bottom w:val="single" w:sz="4" w:space="0" w:color="auto"/>
              <w:right w:val="single" w:sz="4" w:space="0" w:color="auto"/>
            </w:tcBorders>
            <w:vAlign w:val="center"/>
          </w:tcPr>
          <w:p w14:paraId="744DB34E" w14:textId="1B126794" w:rsidR="000D430E" w:rsidRDefault="000D430E" w:rsidP="000D430E">
            <w:pPr>
              <w:jc w:val="center"/>
            </w:pPr>
            <w:r>
              <w:t>201656</w:t>
            </w:r>
          </w:p>
        </w:tc>
        <w:tc>
          <w:tcPr>
            <w:tcW w:w="1276" w:type="dxa"/>
            <w:tcBorders>
              <w:top w:val="single" w:sz="4" w:space="0" w:color="auto"/>
              <w:left w:val="single" w:sz="4" w:space="0" w:color="auto"/>
              <w:bottom w:val="single" w:sz="4" w:space="0" w:color="auto"/>
              <w:right w:val="single" w:sz="4" w:space="0" w:color="auto"/>
            </w:tcBorders>
            <w:vAlign w:val="center"/>
          </w:tcPr>
          <w:p w14:paraId="63E4BD75" w14:textId="2C1C5143" w:rsidR="000D430E" w:rsidRDefault="000D430E" w:rsidP="000D430E">
            <w:pPr>
              <w:jc w:val="center"/>
              <w:rPr>
                <w:rFonts w:hint="eastAsia"/>
              </w:rPr>
            </w:pPr>
            <w:r>
              <w:rPr>
                <w:rFonts w:hint="eastAsia"/>
              </w:rPr>
              <w:t>刘国华</w:t>
            </w:r>
          </w:p>
        </w:tc>
        <w:tc>
          <w:tcPr>
            <w:tcW w:w="1800" w:type="dxa"/>
            <w:tcBorders>
              <w:top w:val="single" w:sz="4" w:space="0" w:color="auto"/>
              <w:left w:val="single" w:sz="4" w:space="0" w:color="auto"/>
              <w:bottom w:val="single" w:sz="4" w:space="0" w:color="auto"/>
              <w:right w:val="single" w:sz="4" w:space="0" w:color="auto"/>
            </w:tcBorders>
            <w:vAlign w:val="center"/>
          </w:tcPr>
          <w:p w14:paraId="594510BD" w14:textId="55664F88" w:rsidR="000D430E" w:rsidRDefault="000D430E" w:rsidP="000D430E">
            <w:pPr>
              <w:jc w:val="center"/>
              <w:rPr>
                <w:rFonts w:hint="eastAsia"/>
              </w:rPr>
            </w:pPr>
            <w:r>
              <w:t>17719371708</w:t>
            </w:r>
          </w:p>
        </w:tc>
        <w:tc>
          <w:tcPr>
            <w:tcW w:w="1985" w:type="dxa"/>
            <w:tcBorders>
              <w:top w:val="single" w:sz="4" w:space="0" w:color="auto"/>
              <w:left w:val="single" w:sz="4" w:space="0" w:color="auto"/>
              <w:bottom w:val="single" w:sz="4" w:space="0" w:color="auto"/>
              <w:right w:val="single" w:sz="4" w:space="0" w:color="auto"/>
            </w:tcBorders>
            <w:vAlign w:val="center"/>
          </w:tcPr>
          <w:p w14:paraId="499FF754" w14:textId="5105E63A" w:rsidR="000D430E" w:rsidRDefault="000D430E" w:rsidP="000D430E">
            <w:pPr>
              <w:jc w:val="center"/>
              <w:rPr>
                <w:rFonts w:hint="eastAsia"/>
              </w:rPr>
            </w:pPr>
            <w:r>
              <w:t>220201656@seu.edu.cn</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18E03519" w14:textId="77777777" w:rsidR="000D430E" w:rsidRDefault="000D430E" w:rsidP="000D430E">
            <w:pPr>
              <w:widowControl/>
              <w:jc w:val="left"/>
            </w:pPr>
          </w:p>
        </w:tc>
      </w:tr>
    </w:tbl>
    <w:p w14:paraId="045CE9FB" w14:textId="77777777" w:rsidR="0060072B" w:rsidRDefault="00013014">
      <w:r>
        <w:rPr>
          <w:rFonts w:hint="eastAsia"/>
        </w:rPr>
        <w:t xml:space="preserve">     </w:t>
      </w:r>
      <w:r>
        <w:rPr>
          <w:rFonts w:hint="eastAsia"/>
        </w:rPr>
        <w:t>备注：请在推荐为优秀论文的序号前打“★”</w:t>
      </w:r>
    </w:p>
    <w:sectPr w:rsidR="0060072B">
      <w:headerReference w:type="default" r:id="rId7"/>
      <w:pgSz w:w="16838" w:h="11906" w:orient="landscape"/>
      <w:pgMar w:top="1418" w:right="851"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FEF0" w14:textId="77777777" w:rsidR="009E6536" w:rsidRDefault="009E6536">
      <w:r>
        <w:separator/>
      </w:r>
    </w:p>
  </w:endnote>
  <w:endnote w:type="continuationSeparator" w:id="0">
    <w:p w14:paraId="7F6FAB3E" w14:textId="77777777" w:rsidR="009E6536" w:rsidRDefault="009E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6EA4" w14:textId="77777777" w:rsidR="009E6536" w:rsidRDefault="009E6536">
      <w:r>
        <w:separator/>
      </w:r>
    </w:p>
  </w:footnote>
  <w:footnote w:type="continuationSeparator" w:id="0">
    <w:p w14:paraId="526AFE08" w14:textId="77777777" w:rsidR="009E6536" w:rsidRDefault="009E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1E1A" w14:textId="77777777" w:rsidR="0060072B" w:rsidRDefault="00013014">
    <w:pPr>
      <w:pStyle w:val="a4"/>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29"/>
    <w:rsid w:val="000021A5"/>
    <w:rsid w:val="00013014"/>
    <w:rsid w:val="000238B4"/>
    <w:rsid w:val="000407A0"/>
    <w:rsid w:val="00080D97"/>
    <w:rsid w:val="000D430E"/>
    <w:rsid w:val="000F421B"/>
    <w:rsid w:val="0014272C"/>
    <w:rsid w:val="001925C5"/>
    <w:rsid w:val="001F1E65"/>
    <w:rsid w:val="00263E18"/>
    <w:rsid w:val="0029558D"/>
    <w:rsid w:val="00381612"/>
    <w:rsid w:val="003E5908"/>
    <w:rsid w:val="00427E4D"/>
    <w:rsid w:val="00487475"/>
    <w:rsid w:val="004B5E4B"/>
    <w:rsid w:val="004E2E62"/>
    <w:rsid w:val="005A17CF"/>
    <w:rsid w:val="0060072B"/>
    <w:rsid w:val="006467B3"/>
    <w:rsid w:val="00695FA3"/>
    <w:rsid w:val="006D46DC"/>
    <w:rsid w:val="006E4B18"/>
    <w:rsid w:val="00726BD9"/>
    <w:rsid w:val="00733C14"/>
    <w:rsid w:val="00791F2B"/>
    <w:rsid w:val="007F49D0"/>
    <w:rsid w:val="00837F98"/>
    <w:rsid w:val="008675F1"/>
    <w:rsid w:val="008A331F"/>
    <w:rsid w:val="008A6629"/>
    <w:rsid w:val="00923069"/>
    <w:rsid w:val="009A2E7E"/>
    <w:rsid w:val="009C5A23"/>
    <w:rsid w:val="009E6536"/>
    <w:rsid w:val="00A144C8"/>
    <w:rsid w:val="00A623DB"/>
    <w:rsid w:val="00A7342B"/>
    <w:rsid w:val="00A77621"/>
    <w:rsid w:val="00AB33B5"/>
    <w:rsid w:val="00B377EC"/>
    <w:rsid w:val="00B37C6D"/>
    <w:rsid w:val="00B77ACC"/>
    <w:rsid w:val="00B85562"/>
    <w:rsid w:val="00BC6387"/>
    <w:rsid w:val="00BE2251"/>
    <w:rsid w:val="00C16646"/>
    <w:rsid w:val="00C2583E"/>
    <w:rsid w:val="00C5134F"/>
    <w:rsid w:val="00C95423"/>
    <w:rsid w:val="00CD0A87"/>
    <w:rsid w:val="00D336F2"/>
    <w:rsid w:val="00D451D6"/>
    <w:rsid w:val="00D653F7"/>
    <w:rsid w:val="00D744A5"/>
    <w:rsid w:val="00E05E42"/>
    <w:rsid w:val="00E35BBE"/>
    <w:rsid w:val="00F01159"/>
    <w:rsid w:val="00F254B2"/>
    <w:rsid w:val="00F4783D"/>
    <w:rsid w:val="00F52177"/>
    <w:rsid w:val="00F67FDE"/>
    <w:rsid w:val="00FB7353"/>
    <w:rsid w:val="00FC74B9"/>
    <w:rsid w:val="00FF373F"/>
    <w:rsid w:val="2FE90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8D2FC"/>
  <w15:docId w15:val="{66108630-B4D4-4585-9D95-C7A9B720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6D46DC"/>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9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341</Words>
  <Characters>1949</Characters>
  <Application>Microsoft Office Word</Application>
  <DocSecurity>0</DocSecurity>
  <Lines>16</Lines>
  <Paragraphs>4</Paragraphs>
  <ScaleCrop>false</ScaleCrop>
  <Company>Photonic</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东南大学校庆研究生学术报告会论文统计表</dc:title>
  <dc:creator>David</dc:creator>
  <cp:lastModifiedBy>叶欣雨</cp:lastModifiedBy>
  <cp:revision>15</cp:revision>
  <dcterms:created xsi:type="dcterms:W3CDTF">2017-03-16T07:15:00Z</dcterms:created>
  <dcterms:modified xsi:type="dcterms:W3CDTF">2022-05-05T09:39:00Z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